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C5D" w:rsidRPr="00183E05" w:rsidRDefault="00751C5D" w:rsidP="00751C5D">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 RAN WG1 #11</w:t>
      </w:r>
      <w:r w:rsidR="00071878">
        <w:rPr>
          <w:rFonts w:ascii="Arial" w:hAnsi="Arial" w:cs="Arial"/>
          <w:b/>
          <w:bCs/>
          <w:snapToGrid w:val="0"/>
          <w:sz w:val="24"/>
          <w:lang w:val="en-GB"/>
        </w:rPr>
        <w:t>6</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071878">
        <w:rPr>
          <w:rFonts w:ascii="Arial" w:hAnsi="Arial" w:cs="Arial"/>
          <w:b/>
          <w:bCs/>
          <w:snapToGrid w:val="0"/>
          <w:sz w:val="24"/>
          <w:lang w:val="en-GB"/>
        </w:rPr>
        <w:tab/>
      </w:r>
      <w:r w:rsidRPr="006E4855">
        <w:rPr>
          <w:rFonts w:ascii="Arial" w:hAnsi="Arial" w:cs="Arial"/>
          <w:b/>
          <w:bCs/>
          <w:snapToGrid w:val="0"/>
          <w:sz w:val="24"/>
          <w:lang w:val="en-GB"/>
        </w:rPr>
        <w:t>R1-</w:t>
      </w:r>
      <w:r w:rsidR="0075523D" w:rsidRPr="0075523D">
        <w:t xml:space="preserve"> </w:t>
      </w:r>
      <w:r w:rsidR="0075523D" w:rsidRPr="0075523D">
        <w:rPr>
          <w:rFonts w:ascii="Arial" w:hAnsi="Arial" w:cs="Arial"/>
          <w:b/>
          <w:bCs/>
          <w:snapToGrid w:val="0"/>
          <w:sz w:val="24"/>
          <w:lang w:val="en-GB"/>
        </w:rPr>
        <w:t>2400786</w:t>
      </w:r>
    </w:p>
    <w:p w:rsidR="00751C5D" w:rsidRPr="00151E6E" w:rsidRDefault="00BD49EE" w:rsidP="00751C5D">
      <w:pPr>
        <w:pBdr>
          <w:bottom w:val="single" w:sz="12" w:space="1" w:color="auto"/>
        </w:pBdr>
        <w:adjustRightInd w:val="0"/>
        <w:snapToGrid w:val="0"/>
        <w:spacing w:line="360" w:lineRule="auto"/>
        <w:rPr>
          <w:rFonts w:ascii="Arial" w:eastAsia="MS Mincho" w:hAnsi="Arial" w:cs="Arial"/>
          <w:b/>
          <w:bCs/>
          <w:sz w:val="24"/>
          <w:lang w:eastAsia="ja-JP"/>
        </w:rPr>
      </w:pPr>
      <w:r w:rsidRPr="00BD49EE">
        <w:rPr>
          <w:rFonts w:ascii="Arial" w:eastAsia="MS Mincho" w:hAnsi="Arial" w:cs="Arial"/>
          <w:b/>
          <w:bCs/>
          <w:sz w:val="24"/>
          <w:lang w:eastAsia="ja-JP"/>
        </w:rPr>
        <w:t>Athens, Greece, February 26</w:t>
      </w:r>
      <w:r w:rsidRPr="00BD49EE">
        <w:rPr>
          <w:rFonts w:ascii="Arial" w:eastAsia="MS Mincho" w:hAnsi="Arial" w:cs="Arial"/>
          <w:b/>
          <w:bCs/>
          <w:sz w:val="24"/>
          <w:vertAlign w:val="superscript"/>
          <w:lang w:eastAsia="ja-JP"/>
        </w:rPr>
        <w:t>th</w:t>
      </w:r>
      <w:r w:rsidRPr="00BD49EE">
        <w:rPr>
          <w:rFonts w:ascii="Arial" w:eastAsia="MS Mincho" w:hAnsi="Arial" w:cs="Arial"/>
          <w:b/>
          <w:bCs/>
          <w:sz w:val="24"/>
          <w:lang w:eastAsia="ja-JP"/>
        </w:rPr>
        <w:t xml:space="preserve"> – March 1</w:t>
      </w:r>
      <w:r w:rsidRPr="00BD49EE">
        <w:rPr>
          <w:rFonts w:ascii="Arial" w:eastAsia="MS Mincho" w:hAnsi="Arial" w:cs="Arial"/>
          <w:b/>
          <w:bCs/>
          <w:sz w:val="24"/>
          <w:vertAlign w:val="superscript"/>
          <w:lang w:eastAsia="ja-JP"/>
        </w:rPr>
        <w:t>st</w:t>
      </w:r>
      <w:r w:rsidR="00751C5D">
        <w:rPr>
          <w:rFonts w:ascii="Arial" w:eastAsia="MS Mincho" w:hAnsi="Arial" w:cs="Arial"/>
          <w:b/>
          <w:bCs/>
          <w:sz w:val="24"/>
          <w:lang w:eastAsia="ja-JP"/>
        </w:rPr>
        <w:t>,</w:t>
      </w:r>
      <w:r w:rsidR="00751C5D" w:rsidRPr="00EB5ACF">
        <w:rPr>
          <w:rFonts w:ascii="Arial" w:eastAsia="MS Mincho" w:hAnsi="Arial" w:cs="Arial"/>
          <w:b/>
          <w:bCs/>
          <w:sz w:val="24"/>
          <w:lang w:eastAsia="ja-JP"/>
        </w:rPr>
        <w:t xml:space="preserve"> 202</w:t>
      </w:r>
      <w:r w:rsidR="009048E9">
        <w:rPr>
          <w:rFonts w:ascii="Arial" w:eastAsia="MS Mincho" w:hAnsi="Arial" w:cs="Arial"/>
          <w:b/>
          <w:bCs/>
          <w:sz w:val="24"/>
          <w:lang w:eastAsia="ja-JP"/>
        </w:rPr>
        <w:t>4</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8E010A">
        <w:rPr>
          <w:rFonts w:ascii="Arial" w:eastAsia="MS Mincho" w:hAnsi="Arial"/>
          <w:kern w:val="0"/>
          <w:sz w:val="24"/>
          <w:szCs w:val="20"/>
          <w:lang w:eastAsia="en-US"/>
        </w:rPr>
        <w:t>8.2</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75523D" w:rsidRPr="0075523D">
        <w:rPr>
          <w:rFonts w:ascii="Arial" w:eastAsia="맑은 고딕" w:hAnsi="Arial"/>
          <w:spacing w:val="-4"/>
          <w:kern w:val="0"/>
          <w:sz w:val="24"/>
          <w:szCs w:val="20"/>
        </w:rPr>
        <w:t xml:space="preserve">Remaining issues on NR </w:t>
      </w:r>
      <w:proofErr w:type="spellStart"/>
      <w:r w:rsidR="0075523D" w:rsidRPr="0075523D">
        <w:rPr>
          <w:rFonts w:ascii="Arial" w:eastAsia="맑은 고딕" w:hAnsi="Arial"/>
          <w:spacing w:val="-4"/>
          <w:kern w:val="0"/>
          <w:sz w:val="24"/>
          <w:szCs w:val="20"/>
        </w:rPr>
        <w:t>sidelink</w:t>
      </w:r>
      <w:proofErr w:type="spellEnd"/>
      <w:r w:rsidR="0075523D" w:rsidRPr="0075523D">
        <w:rPr>
          <w:rFonts w:ascii="Arial" w:eastAsia="맑은 고딕" w:hAnsi="Arial"/>
          <w:spacing w:val="-4"/>
          <w:kern w:val="0"/>
          <w:sz w:val="24"/>
          <w:szCs w:val="20"/>
        </w:rPr>
        <w:t xml:space="preserve"> evolution</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F630FD" w:rsidRPr="00F630FD" w:rsidRDefault="007000D9" w:rsidP="00F630FD">
      <w:pPr>
        <w:pStyle w:val="LGTdoc0"/>
        <w:spacing w:afterLines="0" w:after="0" w:line="240" w:lineRule="auto"/>
        <w:ind w:firstLine="425"/>
        <w:rPr>
          <w:rFonts w:ascii="Calibri" w:hAnsi="Calibri" w:cs="Calibri"/>
          <w:szCs w:val="22"/>
          <w:lang w:val="en-US"/>
        </w:rPr>
      </w:pPr>
      <w:r>
        <w:rPr>
          <w:rFonts w:ascii="Calibri" w:hAnsi="Calibri" w:cs="Calibri"/>
          <w:szCs w:val="22"/>
        </w:rPr>
        <w:t>In this contrib</w:t>
      </w:r>
      <w:r w:rsidR="00F52501">
        <w:rPr>
          <w:rFonts w:ascii="Calibri" w:hAnsi="Calibri" w:cs="Calibri"/>
          <w:szCs w:val="22"/>
        </w:rPr>
        <w:t xml:space="preserve">ution, </w:t>
      </w:r>
      <w:r w:rsidR="00F630FD" w:rsidRPr="00F630FD">
        <w:rPr>
          <w:rFonts w:ascii="Calibri" w:hAnsi="Calibri" w:cs="Calibri"/>
          <w:szCs w:val="22"/>
          <w:lang w:val="en-US"/>
        </w:rPr>
        <w:t xml:space="preserve">we </w:t>
      </w:r>
      <w:r w:rsidR="00F630FD">
        <w:rPr>
          <w:rFonts w:ascii="Calibri" w:hAnsi="Calibri" w:cs="Calibri"/>
          <w:szCs w:val="22"/>
          <w:lang w:val="en-US"/>
        </w:rPr>
        <w:t xml:space="preserve">will provide our view on the </w:t>
      </w:r>
      <w:r w:rsidR="00F630FD" w:rsidRPr="00F630FD">
        <w:rPr>
          <w:rFonts w:ascii="Calibri" w:hAnsi="Calibri" w:cs="Calibri"/>
          <w:szCs w:val="22"/>
          <w:lang w:val="en-US"/>
        </w:rPr>
        <w:t xml:space="preserve">remaining issues </w:t>
      </w:r>
      <w:r w:rsidR="002518E5">
        <w:rPr>
          <w:rFonts w:ascii="Calibri" w:hAnsi="Calibri" w:cs="Calibri"/>
          <w:szCs w:val="22"/>
          <w:lang w:val="en-US"/>
        </w:rPr>
        <w:t xml:space="preserve">of </w:t>
      </w:r>
      <w:r w:rsidR="00F630FD">
        <w:rPr>
          <w:rFonts w:ascii="Calibri" w:hAnsi="Calibri" w:cs="Calibri"/>
          <w:szCs w:val="22"/>
          <w:lang w:val="en-US"/>
        </w:rPr>
        <w:t xml:space="preserve">NR </w:t>
      </w:r>
      <w:proofErr w:type="spellStart"/>
      <w:r w:rsidR="00F630FD">
        <w:rPr>
          <w:rFonts w:ascii="Calibri" w:hAnsi="Calibri" w:cs="Calibri"/>
          <w:szCs w:val="22"/>
          <w:lang w:val="en-US"/>
        </w:rPr>
        <w:t>sidelink</w:t>
      </w:r>
      <w:proofErr w:type="spellEnd"/>
      <w:r w:rsidR="00F630FD">
        <w:rPr>
          <w:rFonts w:ascii="Calibri" w:hAnsi="Calibri" w:cs="Calibri"/>
          <w:szCs w:val="22"/>
          <w:lang w:val="en-US"/>
        </w:rPr>
        <w:t xml:space="preserve"> evolution</w:t>
      </w:r>
      <w:r w:rsidR="00F630FD" w:rsidRPr="00F630FD">
        <w:rPr>
          <w:rFonts w:ascii="Calibri" w:hAnsi="Calibri" w:cs="Calibri"/>
          <w:szCs w:val="22"/>
          <w:lang w:val="en-US"/>
        </w:rPr>
        <w:t>.</w:t>
      </w:r>
    </w:p>
    <w:p w:rsidR="007000D9" w:rsidRPr="00F630FD" w:rsidRDefault="007000D9" w:rsidP="007000D9">
      <w:pPr>
        <w:pStyle w:val="LGTdoc0"/>
        <w:spacing w:afterLines="0" w:after="0" w:line="240" w:lineRule="auto"/>
        <w:ind w:firstLine="425"/>
        <w:rPr>
          <w:rFonts w:ascii="Calibri" w:hAnsi="Calibri" w:cs="Calibri"/>
          <w:szCs w:val="22"/>
          <w:lang w:val="en-US"/>
        </w:rPr>
      </w:pPr>
    </w:p>
    <w:p w:rsidR="007000D9"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9C644F" w:rsidRDefault="009C644F" w:rsidP="009C644F">
      <w:pPr>
        <w:pStyle w:val="LGTdoc1"/>
        <w:numPr>
          <w:ilvl w:val="1"/>
          <w:numId w:val="2"/>
        </w:numPr>
        <w:spacing w:beforeLines="0" w:before="100" w:beforeAutospacing="1" w:afterLines="50" w:after="120" w:afterAutospacing="0" w:line="264" w:lineRule="auto"/>
        <w:rPr>
          <w:szCs w:val="28"/>
          <w:lang w:val="en-US"/>
        </w:rPr>
      </w:pPr>
      <w:r w:rsidRPr="009C644F">
        <w:rPr>
          <w:rFonts w:hint="eastAsia"/>
          <w:szCs w:val="28"/>
          <w:lang w:val="en-US"/>
        </w:rPr>
        <w:t>Remaining issues</w:t>
      </w:r>
    </w:p>
    <w:p w:rsidR="00F8148C" w:rsidRPr="00F8148C" w:rsidRDefault="00F8148C" w:rsidP="00F8148C">
      <w:pPr>
        <w:pStyle w:val="LGTdoc1"/>
        <w:numPr>
          <w:ilvl w:val="2"/>
          <w:numId w:val="2"/>
        </w:numPr>
        <w:spacing w:beforeLines="0" w:before="100" w:beforeAutospacing="1" w:afterLines="50" w:after="120" w:afterAutospacing="0" w:line="264" w:lineRule="auto"/>
        <w:rPr>
          <w:szCs w:val="28"/>
          <w:lang w:val="en-US"/>
        </w:rPr>
      </w:pPr>
      <w:r>
        <w:rPr>
          <w:rFonts w:hint="eastAsia"/>
          <w:szCs w:val="28"/>
          <w:lang w:val="en-US"/>
        </w:rPr>
        <w:t xml:space="preserve"> </w:t>
      </w:r>
      <w:r w:rsidRPr="00F8148C">
        <w:rPr>
          <w:szCs w:val="28"/>
        </w:rPr>
        <w:t>SL transmission with partial COT sharing</w:t>
      </w:r>
    </w:p>
    <w:p w:rsidR="00F8148C" w:rsidRPr="00B21DE1" w:rsidRDefault="00F8148C" w:rsidP="00B21DE1">
      <w:pPr>
        <w:pStyle w:val="LGTdoc0"/>
        <w:spacing w:afterLines="0" w:after="0" w:line="240" w:lineRule="auto"/>
        <w:ind w:firstLine="425"/>
        <w:rPr>
          <w:rFonts w:ascii="Calibri" w:hAnsi="Calibri" w:cs="Calibri"/>
          <w:szCs w:val="22"/>
          <w:lang w:val="en-US"/>
        </w:rPr>
      </w:pPr>
      <w:r w:rsidRPr="00B21DE1">
        <w:rPr>
          <w:rFonts w:ascii="Calibri" w:hAnsi="Calibri" w:cs="Calibri"/>
          <w:szCs w:val="22"/>
          <w:lang w:val="en-US"/>
        </w:rPr>
        <w:t xml:space="preserve">Depending on </w:t>
      </w:r>
      <w:r w:rsidR="00DA3396">
        <w:rPr>
          <w:rFonts w:ascii="Calibri" w:hAnsi="Calibri" w:cs="Calibri"/>
          <w:szCs w:val="22"/>
          <w:lang w:val="en-US"/>
        </w:rPr>
        <w:t>the</w:t>
      </w:r>
      <w:r w:rsidR="00532121">
        <w:rPr>
          <w:rFonts w:ascii="Calibri" w:hAnsi="Calibri" w:cs="Calibri"/>
          <w:szCs w:val="22"/>
          <w:lang w:val="en-US"/>
        </w:rPr>
        <w:t xml:space="preserve"> </w:t>
      </w:r>
      <w:r w:rsidR="005E369B">
        <w:rPr>
          <w:rFonts w:ascii="Calibri" w:hAnsi="Calibri" w:cs="Calibri"/>
          <w:szCs w:val="22"/>
          <w:lang w:val="en-US"/>
        </w:rPr>
        <w:t xml:space="preserve">outcome </w:t>
      </w:r>
      <w:r w:rsidRPr="00B21DE1">
        <w:rPr>
          <w:rFonts w:ascii="Calibri" w:hAnsi="Calibri" w:cs="Calibri"/>
          <w:szCs w:val="22"/>
          <w:lang w:val="en-US"/>
        </w:rPr>
        <w:t xml:space="preserve">of </w:t>
      </w:r>
      <w:r w:rsidR="00DA3396">
        <w:rPr>
          <w:rFonts w:ascii="Calibri" w:hAnsi="Calibri" w:cs="Calibri"/>
          <w:szCs w:val="22"/>
          <w:lang w:val="en-US"/>
        </w:rPr>
        <w:t xml:space="preserve">the </w:t>
      </w:r>
      <w:r w:rsidRPr="00B21DE1">
        <w:rPr>
          <w:rFonts w:ascii="Calibri" w:hAnsi="Calibri" w:cs="Calibri"/>
          <w:szCs w:val="22"/>
          <w:lang w:val="en-US"/>
        </w:rPr>
        <w:t xml:space="preserve">SL resource (re)selection procedure, UE’s selected resources may or may not be aligned with the shared COT duration in time and/or frequency domain. For instance, UE-1 can initiate the COT including its own PSCCH/PSSCH transmission to UE-2, and the UE-2 can utilize the shared COT for its PSCCH/PSSCH transmission to UE-1. In this case, if UE-2 does not perform resource (re)selection based on the shared COT, the transmission resources for the PSCCH/PSSCH could be partially overlapping with the RB sets associated with the shared COT as shown in Figure 1. In this example, the PSCCH/PSSCH from UE2 to UE1 occupies RB set#0 and RB set#1, and the only RB set#1 is the part of the shared COT. </w:t>
      </w:r>
      <w:r w:rsidR="000B43A0">
        <w:rPr>
          <w:rFonts w:ascii="Calibri" w:hAnsi="Calibri" w:cs="Calibri"/>
          <w:szCs w:val="22"/>
          <w:lang w:val="en-US"/>
        </w:rPr>
        <w:t xml:space="preserve">Therefore, </w:t>
      </w:r>
      <w:r w:rsidRPr="00B21DE1">
        <w:rPr>
          <w:rFonts w:ascii="Calibri" w:hAnsi="Calibri" w:cs="Calibri"/>
          <w:szCs w:val="22"/>
          <w:lang w:val="en-US"/>
        </w:rPr>
        <w:t xml:space="preserve">it is necessary to decide whether this transmission can utilize the shared COT partially and how to perform channel access procedure for this wideband transmission. </w:t>
      </w:r>
    </w:p>
    <w:p w:rsidR="00B21DE1" w:rsidRPr="00B21DE1" w:rsidRDefault="00B21DE1" w:rsidP="00B21DE1">
      <w:pPr>
        <w:pStyle w:val="LGTdoc0"/>
        <w:spacing w:afterLines="0" w:after="0" w:line="240" w:lineRule="auto"/>
        <w:rPr>
          <w:rFonts w:ascii="Calibri" w:hAnsi="Calibri" w:cs="Calibri"/>
          <w:szCs w:val="22"/>
          <w:lang w:val="en-US"/>
        </w:rPr>
      </w:pPr>
    </w:p>
    <w:p w:rsidR="00F8148C" w:rsidRPr="00B21DE1" w:rsidRDefault="00F8148C" w:rsidP="00B21DE1">
      <w:pPr>
        <w:pStyle w:val="LGTdoc0"/>
        <w:spacing w:afterLines="0" w:after="0" w:line="240" w:lineRule="auto"/>
        <w:jc w:val="center"/>
        <w:rPr>
          <w:rFonts w:ascii="Calibri" w:hAnsi="Calibri" w:cs="Calibri"/>
          <w:szCs w:val="22"/>
          <w:lang w:val="en-US"/>
        </w:rPr>
      </w:pPr>
      <w:r w:rsidRPr="00B21DE1">
        <w:rPr>
          <w:rFonts w:ascii="Calibri" w:hAnsi="Calibri" w:cs="Calibri"/>
          <w:szCs w:val="22"/>
          <w:lang w:val="en-US"/>
        </w:rPr>
        <w:object w:dxaOrig="17433" w:dyaOrig="9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80.6pt" o:ole="">
            <v:imagedata r:id="rId8" o:title=""/>
          </v:shape>
          <o:OLEObject Type="Embed" ProgID="Visio.Drawing.11" ShapeID="_x0000_i1025" DrawAspect="Content" ObjectID="_1769855155" r:id="rId9"/>
        </w:object>
      </w:r>
    </w:p>
    <w:p w:rsidR="00F8148C" w:rsidRPr="00B21DE1" w:rsidRDefault="00F8148C" w:rsidP="00B21DE1">
      <w:pPr>
        <w:pStyle w:val="LGTdoc0"/>
        <w:spacing w:afterLines="0" w:after="0" w:line="240" w:lineRule="auto"/>
        <w:jc w:val="center"/>
        <w:rPr>
          <w:rFonts w:ascii="Calibri" w:hAnsi="Calibri" w:cs="Calibri"/>
          <w:szCs w:val="22"/>
          <w:lang w:val="en-US"/>
        </w:rPr>
      </w:pPr>
      <w:r w:rsidRPr="00B21DE1">
        <w:rPr>
          <w:rFonts w:ascii="Calibri" w:hAnsi="Calibri" w:cs="Calibri"/>
          <w:szCs w:val="22"/>
          <w:lang w:val="en-US"/>
        </w:rPr>
        <w:t>Figure 1: Example of PSCCH/PSSCH transmission partially overlapping with the shared COT.</w:t>
      </w:r>
    </w:p>
    <w:p w:rsidR="00B21DE1" w:rsidRPr="00B21DE1" w:rsidRDefault="00B21DE1" w:rsidP="00B21DE1">
      <w:pPr>
        <w:pStyle w:val="LGTdoc0"/>
        <w:spacing w:afterLines="0" w:after="0" w:line="240" w:lineRule="auto"/>
        <w:rPr>
          <w:rFonts w:ascii="Calibri" w:hAnsi="Calibri" w:cs="Calibri"/>
          <w:szCs w:val="22"/>
          <w:lang w:val="en-US"/>
        </w:rPr>
      </w:pPr>
    </w:p>
    <w:p w:rsidR="00F8148C" w:rsidRDefault="00E52420" w:rsidP="00B21DE1">
      <w:pPr>
        <w:pStyle w:val="LGTdoc0"/>
        <w:spacing w:afterLines="0" w:after="0" w:line="240" w:lineRule="auto"/>
        <w:ind w:firstLine="425"/>
        <w:rPr>
          <w:rFonts w:ascii="Calibri" w:hAnsi="Calibri" w:cs="Calibri"/>
          <w:szCs w:val="22"/>
          <w:lang w:val="en-US"/>
        </w:rPr>
      </w:pPr>
      <w:r>
        <w:rPr>
          <w:rFonts w:ascii="Calibri" w:hAnsi="Calibri" w:cs="Calibri"/>
          <w:szCs w:val="22"/>
          <w:lang w:val="en-US"/>
        </w:rPr>
        <w:t>As one possible solution to handle this issue, s</w:t>
      </w:r>
      <w:r w:rsidR="00F8148C" w:rsidRPr="00B21DE1">
        <w:rPr>
          <w:rFonts w:ascii="Calibri" w:hAnsi="Calibri" w:cs="Calibri" w:hint="eastAsia"/>
          <w:szCs w:val="22"/>
          <w:lang w:val="en-US"/>
        </w:rPr>
        <w:t xml:space="preserve">ince </w:t>
      </w:r>
      <w:r w:rsidR="00F8148C" w:rsidRPr="00B21DE1">
        <w:rPr>
          <w:rFonts w:ascii="Calibri" w:hAnsi="Calibri" w:cs="Calibri"/>
          <w:szCs w:val="22"/>
          <w:lang w:val="en-US"/>
        </w:rPr>
        <w:t>the channel access granularity is a RB set, the channel access mechanism could be independently determined in per-RB set basis</w:t>
      </w:r>
      <w:r w:rsidR="00AB181C">
        <w:rPr>
          <w:rFonts w:ascii="Calibri" w:hAnsi="Calibri" w:cs="Calibri"/>
          <w:szCs w:val="22"/>
          <w:lang w:val="en-US"/>
        </w:rPr>
        <w:t xml:space="preserve"> (e.g., </w:t>
      </w:r>
      <w:r w:rsidR="00AB181C" w:rsidRPr="00AB181C">
        <w:rPr>
          <w:rFonts w:ascii="Calibri" w:hAnsi="Calibri" w:cs="Calibri"/>
          <w:szCs w:val="22"/>
          <w:lang w:val="en-US"/>
        </w:rPr>
        <w:t xml:space="preserve">TX UE accesses the channel(s) according to Type 2 for the RB set(s) inside the shared COT while </w:t>
      </w:r>
      <w:r w:rsidR="00A10BA6">
        <w:rPr>
          <w:rFonts w:ascii="Calibri" w:hAnsi="Calibri" w:cs="Calibri"/>
          <w:szCs w:val="22"/>
          <w:lang w:val="en-US"/>
        </w:rPr>
        <w:t>it</w:t>
      </w:r>
      <w:r w:rsidR="00AB181C" w:rsidRPr="00AB181C">
        <w:rPr>
          <w:rFonts w:ascii="Calibri" w:hAnsi="Calibri" w:cs="Calibri"/>
          <w:szCs w:val="22"/>
          <w:lang w:val="en-US"/>
        </w:rPr>
        <w:t xml:space="preserve"> accesses the channel(s) according to the multi-channel access mechanism for the RB set(s) outside the shared COT</w:t>
      </w:r>
      <w:r w:rsidR="00AB181C">
        <w:rPr>
          <w:rFonts w:ascii="Calibri" w:hAnsi="Calibri" w:cs="Calibri"/>
          <w:szCs w:val="22"/>
          <w:lang w:val="en-US"/>
        </w:rPr>
        <w:t>)</w:t>
      </w:r>
      <w:r w:rsidR="00F8148C" w:rsidRPr="00B21DE1">
        <w:rPr>
          <w:rFonts w:ascii="Calibri" w:hAnsi="Calibri" w:cs="Calibri"/>
          <w:szCs w:val="22"/>
          <w:lang w:val="en-US"/>
        </w:rPr>
        <w:t xml:space="preserve">. </w:t>
      </w:r>
      <w:r w:rsidR="008330F1">
        <w:rPr>
          <w:rFonts w:ascii="Calibri" w:hAnsi="Calibri" w:cs="Calibri"/>
          <w:szCs w:val="22"/>
        </w:rPr>
        <w:t>On the other hand, the CPE starting position would need to be a common for multiple RB sets occupied by a single PSCCH/PSSCH considering that the CPE procedure is performed right before OFDM waveform generation</w:t>
      </w:r>
      <w:r w:rsidR="001A180C">
        <w:rPr>
          <w:rFonts w:ascii="Calibri" w:hAnsi="Calibri" w:cs="Calibri"/>
          <w:szCs w:val="22"/>
        </w:rPr>
        <w:t xml:space="preserve"> (e.g., </w:t>
      </w:r>
      <w:r w:rsidR="001A180C" w:rsidRPr="001A180C">
        <w:rPr>
          <w:rFonts w:ascii="Calibri" w:hAnsi="Calibri" w:cs="Calibri"/>
          <w:szCs w:val="22"/>
        </w:rPr>
        <w:t xml:space="preserve">TX UE applies a single CPE starting position to the single PSCCH/PSSCH based on the </w:t>
      </w:r>
      <w:r w:rsidR="001A180C">
        <w:rPr>
          <w:rFonts w:ascii="Calibri" w:hAnsi="Calibri" w:cs="Calibri"/>
          <w:szCs w:val="22"/>
        </w:rPr>
        <w:t xml:space="preserve">RB set(s) inside </w:t>
      </w:r>
      <w:r w:rsidR="001A180C">
        <w:rPr>
          <w:rFonts w:ascii="Calibri" w:hAnsi="Calibri" w:cs="Calibri"/>
          <w:szCs w:val="22"/>
        </w:rPr>
        <w:lastRenderedPageBreak/>
        <w:t>the shared COT)</w:t>
      </w:r>
      <w:r w:rsidR="008330F1">
        <w:rPr>
          <w:rFonts w:ascii="Calibri" w:hAnsi="Calibri" w:cs="Calibri"/>
          <w:szCs w:val="22"/>
        </w:rPr>
        <w:t>.</w:t>
      </w:r>
      <w:r w:rsidR="00B57C88">
        <w:rPr>
          <w:rFonts w:ascii="Calibri" w:hAnsi="Calibri" w:cs="Calibri"/>
          <w:szCs w:val="22"/>
        </w:rPr>
        <w:t xml:space="preserve"> </w:t>
      </w:r>
      <w:r w:rsidR="00F8148C" w:rsidRPr="00B21DE1">
        <w:rPr>
          <w:rFonts w:ascii="Calibri" w:hAnsi="Calibri" w:cs="Calibri" w:hint="eastAsia"/>
          <w:szCs w:val="22"/>
          <w:lang w:val="en-US"/>
        </w:rPr>
        <w:t xml:space="preserve">Alternatively, </w:t>
      </w:r>
      <w:r w:rsidR="00F8148C" w:rsidRPr="00B21DE1">
        <w:rPr>
          <w:rFonts w:ascii="Calibri" w:hAnsi="Calibri" w:cs="Calibri"/>
          <w:szCs w:val="22"/>
          <w:lang w:val="en-US"/>
        </w:rPr>
        <w:t xml:space="preserve">it can be considered that the UE can utilize the shared COT only if the SL transmission is fully inside the shared channel occupancy in time-and-frequency domain. </w:t>
      </w:r>
    </w:p>
    <w:p w:rsidR="00E57652" w:rsidRDefault="00E57652" w:rsidP="00B21DE1">
      <w:pPr>
        <w:pStyle w:val="LGTdoc0"/>
        <w:spacing w:afterLines="0" w:after="0" w:line="240" w:lineRule="auto"/>
        <w:ind w:firstLine="425"/>
        <w:rPr>
          <w:rFonts w:ascii="Calibri" w:hAnsi="Calibri" w:cs="Calibri"/>
          <w:szCs w:val="22"/>
          <w:lang w:val="en-US"/>
        </w:rPr>
      </w:pPr>
    </w:p>
    <w:p w:rsidR="006C6A20" w:rsidRDefault="00DA36BC" w:rsidP="00DA36BC">
      <w:pPr>
        <w:pStyle w:val="LGTdoc0"/>
        <w:spacing w:afterLines="0" w:after="0" w:line="240" w:lineRule="auto"/>
        <w:rPr>
          <w:rFonts w:ascii="Calibri" w:hAnsi="Calibri" w:cs="Calibri"/>
          <w:b/>
          <w:i/>
          <w:szCs w:val="22"/>
        </w:rPr>
      </w:pPr>
      <w:r w:rsidRPr="00CE1A9E">
        <w:rPr>
          <w:rFonts w:ascii="Calibri" w:hAnsi="Calibri" w:cs="Calibri"/>
          <w:b/>
          <w:i/>
          <w:szCs w:val="22"/>
        </w:rPr>
        <w:t xml:space="preserve">Proposal </w:t>
      </w:r>
      <w:r>
        <w:rPr>
          <w:rFonts w:ascii="Calibri" w:hAnsi="Calibri" w:cs="Calibri"/>
          <w:b/>
          <w:i/>
          <w:szCs w:val="22"/>
        </w:rPr>
        <w:t>1</w:t>
      </w:r>
      <w:r w:rsidRPr="00CE1A9E">
        <w:rPr>
          <w:rFonts w:ascii="Calibri" w:hAnsi="Calibri" w:cs="Calibri"/>
          <w:b/>
          <w:i/>
          <w:szCs w:val="22"/>
        </w:rPr>
        <w:t xml:space="preserve">: </w:t>
      </w:r>
      <w:r w:rsidR="00EB2368">
        <w:rPr>
          <w:rFonts w:ascii="Calibri" w:hAnsi="Calibri" w:cs="Calibri"/>
          <w:b/>
          <w:i/>
          <w:szCs w:val="22"/>
        </w:rPr>
        <w:t xml:space="preserve">In order to remove ambiguity about UE behaviour in the current specification when the </w:t>
      </w:r>
      <w:r w:rsidR="00DB7431">
        <w:rPr>
          <w:rFonts w:ascii="Calibri" w:hAnsi="Calibri" w:cs="Calibri"/>
          <w:b/>
          <w:i/>
          <w:szCs w:val="22"/>
        </w:rPr>
        <w:t xml:space="preserve">SL </w:t>
      </w:r>
      <w:r w:rsidR="00EB2368">
        <w:rPr>
          <w:rFonts w:ascii="Calibri" w:hAnsi="Calibri" w:cs="Calibri"/>
          <w:b/>
          <w:i/>
          <w:szCs w:val="22"/>
        </w:rPr>
        <w:t>transmission partially overlap</w:t>
      </w:r>
      <w:r w:rsidR="00C344FC">
        <w:rPr>
          <w:rFonts w:ascii="Calibri" w:hAnsi="Calibri" w:cs="Calibri"/>
          <w:b/>
          <w:i/>
          <w:szCs w:val="22"/>
        </w:rPr>
        <w:t>s</w:t>
      </w:r>
      <w:r w:rsidR="00EB2368">
        <w:rPr>
          <w:rFonts w:ascii="Calibri" w:hAnsi="Calibri" w:cs="Calibri"/>
          <w:b/>
          <w:i/>
          <w:szCs w:val="22"/>
        </w:rPr>
        <w:t xml:space="preserve"> with the RB sets associated with the shared COT, RAN1 needs to make a conclusion that </w:t>
      </w:r>
      <w:r w:rsidR="00EB2368" w:rsidRPr="00EB2368">
        <w:rPr>
          <w:rFonts w:ascii="Calibri" w:hAnsi="Calibri" w:cs="Calibri"/>
          <w:b/>
          <w:i/>
          <w:szCs w:val="22"/>
        </w:rPr>
        <w:t xml:space="preserve">the UE can utilize the shared COT only if </w:t>
      </w:r>
      <w:r w:rsidR="00EB2368">
        <w:rPr>
          <w:rFonts w:ascii="Calibri" w:hAnsi="Calibri" w:cs="Calibri"/>
          <w:b/>
          <w:i/>
          <w:szCs w:val="22"/>
        </w:rPr>
        <w:t>its</w:t>
      </w:r>
      <w:r w:rsidR="00245F5F">
        <w:rPr>
          <w:rFonts w:ascii="Calibri" w:hAnsi="Calibri" w:cs="Calibri"/>
          <w:b/>
          <w:i/>
          <w:szCs w:val="22"/>
        </w:rPr>
        <w:t xml:space="preserve"> SL transmission is </w:t>
      </w:r>
      <w:r w:rsidR="00EB2368" w:rsidRPr="00EB2368">
        <w:rPr>
          <w:rFonts w:ascii="Calibri" w:hAnsi="Calibri" w:cs="Calibri"/>
          <w:b/>
          <w:i/>
          <w:szCs w:val="22"/>
        </w:rPr>
        <w:t>fully inside the shared channel occupancy in time-and-frequency domain</w:t>
      </w:r>
      <w:r w:rsidR="00981CEF">
        <w:rPr>
          <w:rFonts w:ascii="Calibri" w:hAnsi="Calibri" w:cs="Calibri"/>
          <w:b/>
          <w:i/>
          <w:szCs w:val="22"/>
        </w:rPr>
        <w:t>, which does not require specification changes.</w:t>
      </w:r>
    </w:p>
    <w:p w:rsidR="00B21DE1" w:rsidRPr="00DA36BC" w:rsidRDefault="00B21DE1" w:rsidP="00DA36BC">
      <w:pPr>
        <w:pStyle w:val="LGTdoc0"/>
        <w:spacing w:afterLines="0" w:after="0" w:line="240" w:lineRule="auto"/>
        <w:rPr>
          <w:rFonts w:ascii="Calibri" w:hAnsi="Calibri" w:cs="Calibri"/>
          <w:szCs w:val="22"/>
        </w:rPr>
      </w:pPr>
    </w:p>
    <w:p w:rsidR="009C644F" w:rsidRPr="009C644F" w:rsidRDefault="009C644F" w:rsidP="009C644F">
      <w:pPr>
        <w:pStyle w:val="LGTdoc1"/>
        <w:numPr>
          <w:ilvl w:val="2"/>
          <w:numId w:val="2"/>
        </w:numPr>
        <w:spacing w:beforeLines="0" w:before="100" w:beforeAutospacing="1" w:afterLines="50" w:after="120" w:afterAutospacing="0" w:line="264" w:lineRule="auto"/>
        <w:rPr>
          <w:szCs w:val="28"/>
          <w:lang w:val="en-US"/>
        </w:rPr>
      </w:pPr>
      <w:r>
        <w:rPr>
          <w:rFonts w:hint="eastAsia"/>
          <w:szCs w:val="28"/>
          <w:lang w:val="en-US"/>
        </w:rPr>
        <w:t xml:space="preserve">CP </w:t>
      </w:r>
      <w:r>
        <w:rPr>
          <w:szCs w:val="28"/>
          <w:lang w:val="en-US"/>
        </w:rPr>
        <w:t>extension</w:t>
      </w:r>
    </w:p>
    <w:p w:rsidR="00CE1A9E" w:rsidRPr="00CE1A9E" w:rsidRDefault="00CE1A9E" w:rsidP="00CE1A9E">
      <w:pPr>
        <w:pStyle w:val="LGTdoc0"/>
        <w:spacing w:afterLines="0" w:after="0" w:line="240" w:lineRule="auto"/>
        <w:ind w:firstLine="425"/>
        <w:rPr>
          <w:rFonts w:ascii="Calibri" w:hAnsi="Calibri" w:cs="Calibri"/>
          <w:szCs w:val="22"/>
        </w:rPr>
      </w:pPr>
      <w:r w:rsidRPr="00CE1A9E">
        <w:rPr>
          <w:rFonts w:ascii="Calibri" w:hAnsi="Calibri" w:cs="Calibri"/>
          <w:szCs w:val="22"/>
        </w:rPr>
        <w:t xml:space="preserve">According to the agreement on </w:t>
      </w:r>
      <w:r w:rsidR="00B90C41">
        <w:rPr>
          <w:rFonts w:ascii="Calibri" w:hAnsi="Calibri" w:cs="Calibri"/>
          <w:szCs w:val="22"/>
        </w:rPr>
        <w:t xml:space="preserve">the </w:t>
      </w:r>
      <w:r w:rsidRPr="00CE1A9E">
        <w:rPr>
          <w:rFonts w:ascii="Calibri" w:hAnsi="Calibri" w:cs="Calibri"/>
          <w:szCs w:val="22"/>
        </w:rPr>
        <w:t xml:space="preserve">channel access procedure for the SL transmission with pause, even though the time gap between earlier S-SSB and later S-SSB is at least 25us, the UE can access the channel according to Type 2A channel access procedure instead of Type 1 channel access procedure. In this point of view, the UE can maintain its own channel occupancy with high probability even for the separate SL transmission bursts. Considering that the CPE starting position of S-SSB is determined based on only (pre)configured value in the latest version of CR for TS 38.213, no additional specification update would be needed for this purpose. </w:t>
      </w:r>
    </w:p>
    <w:p w:rsidR="00CE1A9E" w:rsidRDefault="00CE1A9E" w:rsidP="00CE1A9E">
      <w:pPr>
        <w:pStyle w:val="LGTdoc0"/>
        <w:spacing w:afterLines="0" w:after="0" w:line="240" w:lineRule="auto"/>
        <w:rPr>
          <w:rFonts w:ascii="Calibri" w:hAnsi="Calibri" w:cs="Calibri"/>
          <w:szCs w:val="22"/>
        </w:rPr>
      </w:pPr>
    </w:p>
    <w:p w:rsidR="009C644F" w:rsidRPr="00CE1A9E" w:rsidRDefault="00CE1A9E" w:rsidP="00CE1A9E">
      <w:pPr>
        <w:pStyle w:val="LGTdoc0"/>
        <w:spacing w:afterLines="0" w:after="0" w:line="240" w:lineRule="auto"/>
        <w:rPr>
          <w:rFonts w:ascii="Calibri" w:hAnsi="Calibri" w:cs="Calibri"/>
          <w:b/>
          <w:i/>
          <w:szCs w:val="22"/>
        </w:rPr>
      </w:pPr>
      <w:r w:rsidRPr="00CE1A9E">
        <w:rPr>
          <w:rFonts w:ascii="Calibri" w:hAnsi="Calibri" w:cs="Calibri"/>
          <w:b/>
          <w:i/>
          <w:szCs w:val="22"/>
        </w:rPr>
        <w:t xml:space="preserve">Proposal </w:t>
      </w:r>
      <w:r w:rsidR="000A5511">
        <w:rPr>
          <w:rFonts w:ascii="Calibri" w:hAnsi="Calibri" w:cs="Calibri"/>
          <w:b/>
          <w:i/>
          <w:szCs w:val="22"/>
        </w:rPr>
        <w:t>2</w:t>
      </w:r>
      <w:r w:rsidRPr="00CE1A9E">
        <w:rPr>
          <w:rFonts w:ascii="Calibri" w:hAnsi="Calibri" w:cs="Calibri"/>
          <w:b/>
          <w:i/>
          <w:szCs w:val="22"/>
        </w:rPr>
        <w:t xml:space="preserve">: For S-SSB transmission, </w:t>
      </w:r>
      <w:r w:rsidR="00F605C3">
        <w:rPr>
          <w:rFonts w:ascii="Calibri" w:hAnsi="Calibri" w:cs="Calibri"/>
          <w:b/>
          <w:i/>
          <w:szCs w:val="22"/>
        </w:rPr>
        <w:t xml:space="preserve">the </w:t>
      </w:r>
      <w:r w:rsidRPr="00CE1A9E">
        <w:rPr>
          <w:rFonts w:ascii="Calibri" w:hAnsi="Calibri" w:cs="Calibri"/>
          <w:b/>
          <w:i/>
          <w:szCs w:val="22"/>
        </w:rPr>
        <w:t>UE always use</w:t>
      </w:r>
      <w:r w:rsidR="00826FBB">
        <w:rPr>
          <w:rFonts w:ascii="Calibri" w:hAnsi="Calibri" w:cs="Calibri"/>
          <w:b/>
          <w:i/>
          <w:szCs w:val="22"/>
        </w:rPr>
        <w:t>s</w:t>
      </w:r>
      <w:r w:rsidRPr="00CE1A9E">
        <w:rPr>
          <w:rFonts w:ascii="Calibri" w:hAnsi="Calibri" w:cs="Calibri"/>
          <w:b/>
          <w:i/>
          <w:szCs w:val="22"/>
        </w:rPr>
        <w:t xml:space="preserve"> the (pre)configured CPE starting position for all the S-SSB occasions regardless of whether there is </w:t>
      </w:r>
      <w:r w:rsidR="00D14AF7">
        <w:rPr>
          <w:rFonts w:ascii="Calibri" w:hAnsi="Calibri" w:cs="Calibri"/>
          <w:b/>
          <w:i/>
          <w:szCs w:val="22"/>
        </w:rPr>
        <w:t xml:space="preserve">a </w:t>
      </w:r>
      <w:r w:rsidRPr="00CE1A9E">
        <w:rPr>
          <w:rFonts w:ascii="Calibri" w:hAnsi="Calibri" w:cs="Calibri"/>
          <w:b/>
          <w:i/>
          <w:szCs w:val="22"/>
        </w:rPr>
        <w:t>prior SL transmission by the U</w:t>
      </w:r>
      <w:r w:rsidR="00B90C41">
        <w:rPr>
          <w:rFonts w:ascii="Calibri" w:hAnsi="Calibri" w:cs="Calibri"/>
          <w:b/>
          <w:i/>
          <w:szCs w:val="22"/>
        </w:rPr>
        <w:t xml:space="preserve">E in the previous physical slot, which does not require </w:t>
      </w:r>
      <w:r w:rsidR="001C45DA">
        <w:rPr>
          <w:rFonts w:ascii="Calibri" w:hAnsi="Calibri" w:cs="Calibri"/>
          <w:b/>
          <w:i/>
          <w:szCs w:val="22"/>
        </w:rPr>
        <w:t xml:space="preserve">additional </w:t>
      </w:r>
      <w:r w:rsidR="00B90C41">
        <w:rPr>
          <w:rFonts w:ascii="Calibri" w:hAnsi="Calibri" w:cs="Calibri"/>
          <w:b/>
          <w:i/>
          <w:szCs w:val="22"/>
        </w:rPr>
        <w:t>specification changes.</w:t>
      </w:r>
    </w:p>
    <w:p w:rsidR="009C644F" w:rsidRPr="001A28FC" w:rsidRDefault="009C644F" w:rsidP="005C6A18">
      <w:pPr>
        <w:pStyle w:val="LGTdoc0"/>
        <w:spacing w:afterLines="0" w:after="0" w:line="240" w:lineRule="auto"/>
        <w:ind w:firstLine="425"/>
        <w:rPr>
          <w:rFonts w:ascii="Calibri" w:hAnsi="Calibri" w:cs="Calibri"/>
          <w:szCs w:val="22"/>
        </w:rPr>
      </w:pPr>
    </w:p>
    <w:p w:rsidR="00EA36E4" w:rsidRPr="009C644F" w:rsidRDefault="00EA36E4" w:rsidP="00EA36E4">
      <w:pPr>
        <w:pStyle w:val="LGTdoc1"/>
        <w:numPr>
          <w:ilvl w:val="2"/>
          <w:numId w:val="2"/>
        </w:numPr>
        <w:spacing w:beforeLines="0" w:before="100" w:beforeAutospacing="1" w:afterLines="50" w:after="120" w:afterAutospacing="0" w:line="264" w:lineRule="auto"/>
        <w:rPr>
          <w:szCs w:val="28"/>
          <w:lang w:val="en-US"/>
        </w:rPr>
      </w:pPr>
      <w:r>
        <w:rPr>
          <w:szCs w:val="28"/>
          <w:lang w:val="en-US"/>
        </w:rPr>
        <w:t>SL</w:t>
      </w:r>
      <w:r w:rsidR="00A06A5A">
        <w:rPr>
          <w:szCs w:val="28"/>
          <w:lang w:val="en-US"/>
        </w:rPr>
        <w:t>-U</w:t>
      </w:r>
      <w:r>
        <w:rPr>
          <w:szCs w:val="28"/>
          <w:lang w:val="en-US"/>
        </w:rPr>
        <w:t xml:space="preserve"> RSSI measurement</w:t>
      </w:r>
    </w:p>
    <w:p w:rsidR="008C2A87" w:rsidRDefault="008C2A87" w:rsidP="008C2A87">
      <w:pPr>
        <w:pStyle w:val="LGTdoc0"/>
        <w:spacing w:afterLines="0" w:after="0" w:line="240" w:lineRule="auto"/>
        <w:ind w:firstLine="425"/>
        <w:rPr>
          <w:rFonts w:ascii="Calibri" w:hAnsi="Calibri" w:cs="Calibri"/>
          <w:szCs w:val="22"/>
        </w:rPr>
      </w:pPr>
      <w:r>
        <w:rPr>
          <w:rFonts w:ascii="Calibri" w:hAnsi="Calibri" w:cs="Calibri"/>
          <w:szCs w:val="22"/>
        </w:rPr>
        <w:t xml:space="preserve">According to </w:t>
      </w:r>
      <w:r w:rsidR="00B5591B">
        <w:rPr>
          <w:rFonts w:ascii="Calibri" w:hAnsi="Calibri" w:cs="Calibri"/>
          <w:szCs w:val="22"/>
        </w:rPr>
        <w:t xml:space="preserve">RAN4 </w:t>
      </w:r>
      <w:r>
        <w:rPr>
          <w:rFonts w:ascii="Calibri" w:hAnsi="Calibri" w:cs="Calibri"/>
          <w:szCs w:val="22"/>
        </w:rPr>
        <w:t xml:space="preserve">LS [1], the following RAN4 agreement was made for the SL-U RSSI measurement used for the congestion control when the second candidate starting symbol for PSCCH/PSSCH is (pre)configured, which was also used by RAN4 to specify the relevant requirements. </w:t>
      </w:r>
    </w:p>
    <w:p w:rsidR="008C2A87" w:rsidRPr="00342069" w:rsidRDefault="008C2A87" w:rsidP="008C2A87">
      <w:pPr>
        <w:pStyle w:val="LGTdoc0"/>
        <w:spacing w:afterLines="0" w:after="0" w:line="240" w:lineRule="auto"/>
        <w:rPr>
          <w:rFonts w:ascii="Calibri" w:hAnsi="Calibri" w:cs="Calibri"/>
          <w:szCs w:val="22"/>
        </w:rPr>
      </w:pPr>
    </w:p>
    <w:tbl>
      <w:tblPr>
        <w:tblStyle w:val="aa"/>
        <w:tblW w:w="0" w:type="auto"/>
        <w:tblInd w:w="421" w:type="dxa"/>
        <w:tblLook w:val="04A0" w:firstRow="1" w:lastRow="0" w:firstColumn="1" w:lastColumn="0" w:noHBand="0" w:noVBand="1"/>
      </w:tblPr>
      <w:tblGrid>
        <w:gridCol w:w="8788"/>
      </w:tblGrid>
      <w:tr w:rsidR="008C2A87" w:rsidTr="00724100">
        <w:tc>
          <w:tcPr>
            <w:tcW w:w="8788" w:type="dxa"/>
          </w:tcPr>
          <w:p w:rsidR="008C2A87" w:rsidRPr="000E5E9C" w:rsidRDefault="008C2A87" w:rsidP="00724100">
            <w:pPr>
              <w:widowControl/>
              <w:wordWrap/>
              <w:autoSpaceDE/>
              <w:autoSpaceDN/>
              <w:rPr>
                <w:rFonts w:ascii="Times" w:hAnsi="Times"/>
                <w:kern w:val="0"/>
                <w:lang w:val="en-GB" w:eastAsia="en-US"/>
              </w:rPr>
            </w:pPr>
            <w:r w:rsidRPr="000E5E9C">
              <w:rPr>
                <w:rFonts w:ascii="Times" w:hAnsi="Times"/>
                <w:b/>
                <w:kern w:val="0"/>
                <w:highlight w:val="green"/>
                <w:lang w:val="en-GB" w:eastAsia="en-US"/>
              </w:rPr>
              <w:t>Agreement</w:t>
            </w:r>
            <w:r w:rsidRPr="000E5E9C">
              <w:rPr>
                <w:rFonts w:ascii="Times" w:hAnsi="Times"/>
                <w:kern w:val="0"/>
                <w:lang w:val="en-GB" w:eastAsia="en-US"/>
              </w:rPr>
              <w:t xml:space="preserve">: </w:t>
            </w:r>
          </w:p>
          <w:p w:rsidR="008C2A87" w:rsidRPr="000E5E9C" w:rsidRDefault="008C2A87" w:rsidP="00724100">
            <w:pPr>
              <w:widowControl/>
              <w:wordWrap/>
              <w:autoSpaceDE/>
              <w:autoSpaceDN/>
              <w:rPr>
                <w:rFonts w:ascii="Calibri" w:hAnsi="Calibri" w:cs="Calibri"/>
                <w:szCs w:val="22"/>
              </w:rPr>
            </w:pPr>
            <w:r w:rsidRPr="000E5E9C">
              <w:rPr>
                <w:rFonts w:ascii="Times" w:hAnsi="Times"/>
                <w:kern w:val="0"/>
                <w:lang w:val="en-GB" w:eastAsia="en-US"/>
              </w:rPr>
              <w:t>For congestion control purpose, SL-RSSI measurements use the OFDM symbols starting from the next symbol of the 2nd candidate starting symbol.</w:t>
            </w:r>
          </w:p>
        </w:tc>
      </w:tr>
    </w:tbl>
    <w:p w:rsidR="008C2A87" w:rsidRDefault="008C2A87" w:rsidP="008C2A87">
      <w:pPr>
        <w:pStyle w:val="LGTdoc0"/>
        <w:spacing w:afterLines="0" w:after="0" w:line="240" w:lineRule="auto"/>
        <w:rPr>
          <w:rFonts w:ascii="Calibri" w:hAnsi="Calibri" w:cs="Calibri"/>
          <w:szCs w:val="22"/>
          <w:lang w:val="en-US"/>
        </w:rPr>
      </w:pPr>
    </w:p>
    <w:p w:rsidR="008C2A87" w:rsidRDefault="008C2A87" w:rsidP="008C2A87">
      <w:pPr>
        <w:pStyle w:val="LGTdoc0"/>
        <w:spacing w:afterLines="0" w:after="0" w:line="240" w:lineRule="auto"/>
        <w:rPr>
          <w:rFonts w:ascii="Calibri" w:hAnsi="Calibri" w:cs="Calibri"/>
          <w:szCs w:val="22"/>
          <w:lang w:val="en-US"/>
        </w:rPr>
      </w:pPr>
      <w:r>
        <w:rPr>
          <w:rFonts w:ascii="Calibri" w:hAnsi="Calibri" w:cs="Calibri" w:hint="eastAsia"/>
          <w:szCs w:val="22"/>
          <w:lang w:val="en-US"/>
        </w:rPr>
        <w:t xml:space="preserve">On the other hand, </w:t>
      </w:r>
      <w:r>
        <w:rPr>
          <w:rFonts w:ascii="Calibri" w:hAnsi="Calibri" w:cs="Calibri"/>
          <w:szCs w:val="22"/>
          <w:lang w:val="en-US"/>
        </w:rPr>
        <w:t xml:space="preserve">RAN1 had reached the agreement (see below for details) before the RAN4 agreement described above that a slot with PSFCH symbols will have only one </w:t>
      </w:r>
      <w:r>
        <w:rPr>
          <w:rFonts w:ascii="Calibri" w:hAnsi="Calibri" w:cs="Calibri"/>
          <w:szCs w:val="22"/>
        </w:rPr>
        <w:t>candidate starting symbol for PSCCH/PSSCH even if the second candidate starting symbol for PSCCH/PSSCH is (pre)configured. To be specific, for the slot with PSFCH symbols, the first (pre)configured candidate starting symbol is always used for PSCCH/PSSCH.</w:t>
      </w:r>
    </w:p>
    <w:p w:rsidR="008C2A87" w:rsidRPr="00197843" w:rsidRDefault="008C2A87" w:rsidP="008C2A87">
      <w:pPr>
        <w:pStyle w:val="LGTdoc0"/>
        <w:spacing w:afterLines="0" w:after="0" w:line="240" w:lineRule="auto"/>
        <w:rPr>
          <w:rFonts w:ascii="Calibri" w:hAnsi="Calibri" w:cs="Calibri"/>
          <w:szCs w:val="22"/>
          <w:lang w:val="en-US"/>
        </w:rPr>
      </w:pPr>
    </w:p>
    <w:tbl>
      <w:tblPr>
        <w:tblStyle w:val="aa"/>
        <w:tblW w:w="0" w:type="auto"/>
        <w:tblInd w:w="421" w:type="dxa"/>
        <w:tblLook w:val="04A0" w:firstRow="1" w:lastRow="0" w:firstColumn="1" w:lastColumn="0" w:noHBand="0" w:noVBand="1"/>
      </w:tblPr>
      <w:tblGrid>
        <w:gridCol w:w="8788"/>
      </w:tblGrid>
      <w:tr w:rsidR="008C2A87" w:rsidTr="00724100">
        <w:tc>
          <w:tcPr>
            <w:tcW w:w="8788" w:type="dxa"/>
          </w:tcPr>
          <w:p w:rsidR="008C2A87" w:rsidRPr="00936597" w:rsidRDefault="008C2A87" w:rsidP="00724100">
            <w:pPr>
              <w:widowControl/>
              <w:wordWrap/>
              <w:autoSpaceDE/>
              <w:autoSpaceDN/>
              <w:rPr>
                <w:rFonts w:ascii="Times" w:hAnsi="Times"/>
                <w:b/>
                <w:kern w:val="0"/>
                <w:lang w:val="en-GB" w:eastAsia="zh-CN"/>
              </w:rPr>
            </w:pPr>
            <w:r w:rsidRPr="00936597">
              <w:rPr>
                <w:rFonts w:ascii="Times" w:hAnsi="Times"/>
                <w:b/>
                <w:kern w:val="0"/>
                <w:highlight w:val="green"/>
                <w:lang w:val="en-GB" w:eastAsia="zh-CN"/>
              </w:rPr>
              <w:t>Agreement</w:t>
            </w:r>
            <w:r w:rsidRPr="000E5E9C">
              <w:rPr>
                <w:rFonts w:ascii="Times" w:hAnsi="Times"/>
                <w:kern w:val="0"/>
                <w:lang w:val="en-GB" w:eastAsia="zh-CN"/>
              </w:rPr>
              <w:t>:</w:t>
            </w:r>
          </w:p>
          <w:p w:rsidR="008C2A87" w:rsidRPr="00936597" w:rsidRDefault="008C2A87" w:rsidP="00724100">
            <w:pPr>
              <w:widowControl/>
              <w:wordWrap/>
              <w:autoSpaceDE/>
              <w:autoSpaceDN/>
              <w:rPr>
                <w:rFonts w:ascii="Times" w:hAnsi="Times"/>
                <w:kern w:val="0"/>
                <w:lang w:val="en-GB" w:eastAsia="en-US"/>
              </w:rPr>
            </w:pPr>
            <w:r w:rsidRPr="00936597">
              <w:rPr>
                <w:rFonts w:ascii="Times" w:hAnsi="Times"/>
                <w:kern w:val="0"/>
                <w:lang w:val="en-GB" w:eastAsia="en-US"/>
              </w:rPr>
              <w:t>Slots with PSFCH symbols only have 1 candidate starting symbol for PSCCH/PSSCH.</w:t>
            </w:r>
          </w:p>
        </w:tc>
      </w:tr>
    </w:tbl>
    <w:p w:rsidR="008C2A87" w:rsidRDefault="008C2A87" w:rsidP="008C2A87">
      <w:pPr>
        <w:pStyle w:val="LGTdoc0"/>
        <w:spacing w:afterLines="0" w:after="0" w:line="240" w:lineRule="auto"/>
        <w:rPr>
          <w:rFonts w:ascii="Calibri" w:hAnsi="Calibri" w:cs="Calibri"/>
          <w:szCs w:val="22"/>
          <w:lang w:val="en-US"/>
        </w:rPr>
      </w:pPr>
    </w:p>
    <w:p w:rsidR="008C2A87" w:rsidRPr="00D36CBC" w:rsidRDefault="008C2A87" w:rsidP="008C2A87">
      <w:pPr>
        <w:pStyle w:val="LGTdoc0"/>
        <w:spacing w:afterLines="0" w:after="0" w:line="240" w:lineRule="auto"/>
        <w:rPr>
          <w:rFonts w:ascii="Calibri" w:hAnsi="Calibri" w:cs="Calibri"/>
          <w:szCs w:val="22"/>
        </w:rPr>
      </w:pPr>
      <w:r w:rsidRPr="00D36CBC">
        <w:rPr>
          <w:rFonts w:ascii="Calibri" w:hAnsi="Calibri" w:cs="Calibri" w:hint="eastAsia"/>
          <w:szCs w:val="22"/>
        </w:rPr>
        <w:t>The con</w:t>
      </w:r>
      <w:r w:rsidRPr="00D36CBC">
        <w:rPr>
          <w:rFonts w:ascii="Calibri" w:hAnsi="Calibri" w:cs="Calibri"/>
          <w:szCs w:val="22"/>
        </w:rPr>
        <w:t xml:space="preserve">tents related to the above RAN1 agreement are specified </w:t>
      </w:r>
      <w:r>
        <w:rPr>
          <w:rFonts w:ascii="Calibri" w:hAnsi="Calibri" w:cs="Calibri"/>
          <w:szCs w:val="22"/>
        </w:rPr>
        <w:t>as</w:t>
      </w:r>
      <w:r w:rsidRPr="00D36CBC">
        <w:rPr>
          <w:rFonts w:ascii="Calibri" w:hAnsi="Calibri" w:cs="Calibri"/>
          <w:szCs w:val="22"/>
        </w:rPr>
        <w:t xml:space="preserve"> the yellow marked parts below in TS 38.214.</w:t>
      </w:r>
    </w:p>
    <w:p w:rsidR="008C2A87" w:rsidRDefault="008C2A87" w:rsidP="008C2A87">
      <w:pPr>
        <w:pStyle w:val="LGTdoc0"/>
        <w:spacing w:afterLines="0" w:after="0" w:line="240" w:lineRule="auto"/>
        <w:rPr>
          <w:rFonts w:ascii="Calibri" w:hAnsi="Calibri" w:cs="Calibri"/>
          <w:szCs w:val="22"/>
          <w:lang w:val="en-US"/>
        </w:rPr>
      </w:pPr>
    </w:p>
    <w:tbl>
      <w:tblPr>
        <w:tblStyle w:val="aa"/>
        <w:tblW w:w="0" w:type="auto"/>
        <w:tblInd w:w="421" w:type="dxa"/>
        <w:tblLook w:val="04A0" w:firstRow="1" w:lastRow="0" w:firstColumn="1" w:lastColumn="0" w:noHBand="0" w:noVBand="1"/>
      </w:tblPr>
      <w:tblGrid>
        <w:gridCol w:w="8788"/>
      </w:tblGrid>
      <w:tr w:rsidR="008C2A87" w:rsidTr="00724100">
        <w:tc>
          <w:tcPr>
            <w:tcW w:w="8788" w:type="dxa"/>
          </w:tcPr>
          <w:p w:rsidR="008C2A87" w:rsidRPr="003537D5" w:rsidRDefault="008C2A87" w:rsidP="00724100">
            <w:pPr>
              <w:widowControl/>
              <w:wordWrap/>
              <w:autoSpaceDE/>
              <w:autoSpaceDN/>
              <w:spacing w:after="180"/>
              <w:rPr>
                <w:rFonts w:ascii="Arial" w:eastAsia="SimSun" w:hAnsi="Arial" w:cs="Arial"/>
                <w:kern w:val="0"/>
                <w:sz w:val="24"/>
                <w:lang w:eastAsia="ja-JP"/>
              </w:rPr>
            </w:pPr>
            <w:r w:rsidRPr="003537D5">
              <w:rPr>
                <w:rFonts w:ascii="Arial" w:eastAsia="SimSun" w:hAnsi="Arial" w:cs="Arial"/>
                <w:kern w:val="0"/>
                <w:sz w:val="24"/>
                <w:lang w:eastAsia="ja-JP"/>
              </w:rPr>
              <w:t>8.1.2.1</w:t>
            </w:r>
            <w:r w:rsidRPr="003537D5">
              <w:rPr>
                <w:rFonts w:ascii="Arial" w:eastAsia="SimSun" w:hAnsi="Arial" w:cs="Arial"/>
                <w:kern w:val="0"/>
                <w:sz w:val="24"/>
                <w:lang w:eastAsia="ja-JP"/>
              </w:rPr>
              <w:tab/>
            </w:r>
            <w:r>
              <w:rPr>
                <w:rFonts w:ascii="Arial" w:eastAsia="SimSun" w:hAnsi="Arial" w:cs="Arial"/>
                <w:kern w:val="0"/>
                <w:sz w:val="24"/>
                <w:lang w:eastAsia="ja-JP"/>
              </w:rPr>
              <w:t xml:space="preserve">      </w:t>
            </w:r>
            <w:r w:rsidRPr="003537D5">
              <w:rPr>
                <w:rFonts w:ascii="Arial" w:eastAsia="SimSun" w:hAnsi="Arial" w:cs="Arial"/>
                <w:kern w:val="0"/>
                <w:sz w:val="24"/>
                <w:lang w:eastAsia="ja-JP"/>
              </w:rPr>
              <w:t>Resource allocation in time domain</w:t>
            </w:r>
          </w:p>
          <w:p w:rsidR="008C2A87" w:rsidRPr="003537D5" w:rsidRDefault="008C2A87" w:rsidP="00724100">
            <w:pPr>
              <w:widowControl/>
              <w:wordWrap/>
              <w:autoSpaceDE/>
              <w:autoSpaceDN/>
              <w:spacing w:after="180"/>
              <w:rPr>
                <w:rFonts w:ascii="Times New Roman" w:eastAsia="SimSun"/>
                <w:kern w:val="0"/>
                <w:szCs w:val="20"/>
                <w:lang w:eastAsia="ja-JP"/>
              </w:rPr>
            </w:pPr>
            <w:r w:rsidRPr="003537D5">
              <w:rPr>
                <w:rFonts w:ascii="Times New Roman" w:eastAsia="SimSun"/>
                <w:kern w:val="0"/>
                <w:szCs w:val="20"/>
                <w:lang w:eastAsia="ja-JP"/>
              </w:rPr>
              <w:t>The UE shall transmit the PSSCH in the same slot as the associated PSCCH.</w:t>
            </w:r>
          </w:p>
          <w:p w:rsidR="008C2A87" w:rsidRPr="003537D5" w:rsidRDefault="008C2A87" w:rsidP="00724100">
            <w:pPr>
              <w:widowControl/>
              <w:wordWrap/>
              <w:autoSpaceDE/>
              <w:autoSpaceDN/>
              <w:spacing w:after="180"/>
              <w:rPr>
                <w:rFonts w:ascii="Times New Roman" w:eastAsia="SimSun"/>
                <w:kern w:val="0"/>
                <w:szCs w:val="20"/>
                <w:lang w:eastAsia="ja-JP"/>
              </w:rPr>
            </w:pPr>
            <w:r w:rsidRPr="003537D5">
              <w:rPr>
                <w:rFonts w:ascii="Times New Roman" w:eastAsia="SimSun"/>
                <w:kern w:val="0"/>
                <w:szCs w:val="20"/>
                <w:lang w:eastAsia="ja-JP"/>
              </w:rPr>
              <w:t>The minimum resource allocation unit in the time domain is a slot.</w:t>
            </w:r>
          </w:p>
          <w:p w:rsidR="008C2A87" w:rsidRPr="003537D5" w:rsidRDefault="008C2A87" w:rsidP="00724100">
            <w:pPr>
              <w:widowControl/>
              <w:wordWrap/>
              <w:autoSpaceDE/>
              <w:autoSpaceDN/>
              <w:spacing w:after="180"/>
              <w:rPr>
                <w:rFonts w:ascii="Times New Roman" w:eastAsia="SimSun"/>
                <w:kern w:val="0"/>
                <w:szCs w:val="20"/>
                <w:lang w:eastAsia="ja-JP"/>
              </w:rPr>
            </w:pPr>
            <w:r w:rsidRPr="003537D5">
              <w:rPr>
                <w:rFonts w:ascii="Times New Roman" w:eastAsia="SimSun"/>
                <w:kern w:val="0"/>
                <w:szCs w:val="20"/>
                <w:lang w:eastAsia="ja-JP"/>
              </w:rPr>
              <w:t>The UE shall transmit the PSSCH in consecutive symbols within the slot, subject to the following restrictions:</w:t>
            </w:r>
          </w:p>
          <w:p w:rsidR="008C2A87" w:rsidRPr="003537D5" w:rsidRDefault="008C2A87" w:rsidP="00724100">
            <w:pPr>
              <w:widowControl/>
              <w:wordWrap/>
              <w:autoSpaceDE/>
              <w:autoSpaceDN/>
              <w:spacing w:after="180"/>
              <w:ind w:left="568" w:hanging="284"/>
              <w:rPr>
                <w:rFonts w:ascii="Times New Roman" w:eastAsia="SimSun"/>
                <w:kern w:val="0"/>
                <w:szCs w:val="20"/>
                <w:lang w:val="x-none" w:eastAsia="ja-JP"/>
              </w:rPr>
            </w:pPr>
            <w:r w:rsidRPr="003537D5">
              <w:rPr>
                <w:rFonts w:ascii="Times New Roman" w:eastAsia="SimSun"/>
                <w:kern w:val="0"/>
                <w:szCs w:val="20"/>
                <w:lang w:val="x-none" w:eastAsia="ja-JP"/>
              </w:rPr>
              <w:t>-</w:t>
            </w:r>
            <w:r w:rsidRPr="003537D5">
              <w:rPr>
                <w:rFonts w:ascii="Times New Roman" w:eastAsia="SimSun"/>
                <w:kern w:val="0"/>
                <w:szCs w:val="20"/>
                <w:lang w:val="x-none" w:eastAsia="ja-JP"/>
              </w:rPr>
              <w:tab/>
              <w:t xml:space="preserve">The UE shall not transmit PSSCH in symbols which are not configured for </w:t>
            </w:r>
            <w:proofErr w:type="spellStart"/>
            <w:r w:rsidRPr="003537D5">
              <w:rPr>
                <w:rFonts w:ascii="Times New Roman" w:eastAsia="SimSun"/>
                <w:kern w:val="0"/>
                <w:szCs w:val="20"/>
                <w:lang w:val="x-none" w:eastAsia="ja-JP"/>
              </w:rPr>
              <w:t>sidelink</w:t>
            </w:r>
            <w:proofErr w:type="spellEnd"/>
            <w:r w:rsidRPr="003537D5">
              <w:rPr>
                <w:rFonts w:ascii="Times New Roman" w:eastAsia="SimSun"/>
                <w:kern w:val="0"/>
                <w:szCs w:val="20"/>
                <w:lang w:val="x-none" w:eastAsia="ja-JP"/>
              </w:rPr>
              <w:t xml:space="preserve">. A symbol is configured for </w:t>
            </w:r>
            <w:proofErr w:type="spellStart"/>
            <w:r w:rsidRPr="003537D5">
              <w:rPr>
                <w:rFonts w:ascii="Times New Roman" w:eastAsia="SimSun"/>
                <w:kern w:val="0"/>
                <w:szCs w:val="20"/>
                <w:lang w:val="x-none" w:eastAsia="ja-JP"/>
              </w:rPr>
              <w:t>sidelink</w:t>
            </w:r>
            <w:proofErr w:type="spellEnd"/>
            <w:r w:rsidRPr="003537D5">
              <w:rPr>
                <w:rFonts w:ascii="Times New Roman" w:eastAsia="SimSun"/>
                <w:kern w:val="0"/>
                <w:szCs w:val="20"/>
                <w:lang w:val="x-none" w:eastAsia="ja-JP"/>
              </w:rPr>
              <w:t xml:space="preserve">, according to higher layer parameters </w:t>
            </w:r>
            <w:proofErr w:type="spellStart"/>
            <w:r w:rsidRPr="003537D5">
              <w:rPr>
                <w:rFonts w:ascii="Times New Roman" w:eastAsia="SimSun"/>
                <w:i/>
                <w:kern w:val="0"/>
                <w:szCs w:val="20"/>
                <w:lang w:val="x-none" w:eastAsia="ja-JP"/>
              </w:rPr>
              <w:t>sl-StartSymbol</w:t>
            </w:r>
            <w:proofErr w:type="spellEnd"/>
            <w:r w:rsidRPr="003537D5">
              <w:rPr>
                <w:rFonts w:ascii="Times New Roman" w:eastAsia="SimSun"/>
                <w:kern w:val="0"/>
                <w:szCs w:val="20"/>
                <w:lang w:val="x-none" w:eastAsia="ja-JP"/>
              </w:rPr>
              <w:t xml:space="preserve"> and </w:t>
            </w:r>
            <w:proofErr w:type="spellStart"/>
            <w:r w:rsidRPr="003537D5">
              <w:rPr>
                <w:rFonts w:ascii="Times New Roman" w:eastAsia="SimSun"/>
                <w:i/>
                <w:iCs/>
                <w:kern w:val="0"/>
                <w:szCs w:val="20"/>
                <w:lang w:val="x-none" w:eastAsia="ja-JP"/>
              </w:rPr>
              <w:t>sl-L</w:t>
            </w:r>
            <w:r w:rsidRPr="003537D5">
              <w:rPr>
                <w:rFonts w:ascii="Times New Roman" w:eastAsia="SimSun"/>
                <w:i/>
                <w:kern w:val="0"/>
                <w:szCs w:val="20"/>
                <w:lang w:val="x-none" w:eastAsia="ja-JP"/>
              </w:rPr>
              <w:t>engthSymbols</w:t>
            </w:r>
            <w:proofErr w:type="spellEnd"/>
            <w:r w:rsidRPr="003537D5">
              <w:rPr>
                <w:rFonts w:ascii="Times New Roman" w:eastAsia="SimSun"/>
                <w:kern w:val="0"/>
                <w:szCs w:val="20"/>
                <w:lang w:val="x-none" w:eastAsia="ja-JP"/>
              </w:rPr>
              <w:t xml:space="preserve">, </w:t>
            </w:r>
            <w:r w:rsidRPr="003537D5">
              <w:rPr>
                <w:rFonts w:ascii="Times New Roman" w:eastAsia="SimSun"/>
                <w:kern w:val="0"/>
                <w:szCs w:val="20"/>
                <w:lang w:val="x-none" w:eastAsia="ja-JP"/>
              </w:rPr>
              <w:lastRenderedPageBreak/>
              <w:t xml:space="preserve">where </w:t>
            </w:r>
            <w:proofErr w:type="spellStart"/>
            <w:r w:rsidRPr="003537D5">
              <w:rPr>
                <w:rFonts w:ascii="Times New Roman" w:eastAsia="SimSun"/>
                <w:i/>
                <w:kern w:val="0"/>
                <w:szCs w:val="20"/>
                <w:lang w:val="x-none" w:eastAsia="ja-JP"/>
              </w:rPr>
              <w:t>sl-StartSymbol</w:t>
            </w:r>
            <w:proofErr w:type="spellEnd"/>
            <w:r w:rsidRPr="003537D5">
              <w:rPr>
                <w:rFonts w:ascii="Times New Roman" w:eastAsia="SimSun"/>
                <w:kern w:val="0"/>
                <w:szCs w:val="20"/>
                <w:lang w:val="x-none" w:eastAsia="ja-JP"/>
              </w:rPr>
              <w:t xml:space="preserve"> is the symbol index of the first symbol of </w:t>
            </w:r>
            <w:proofErr w:type="spellStart"/>
            <w:r w:rsidRPr="003537D5">
              <w:rPr>
                <w:rFonts w:ascii="Times New Roman" w:eastAsia="SimSun"/>
                <w:i/>
                <w:iCs/>
                <w:kern w:val="0"/>
                <w:szCs w:val="20"/>
                <w:lang w:val="x-none" w:eastAsia="ja-JP"/>
              </w:rPr>
              <w:t>sl-L</w:t>
            </w:r>
            <w:r w:rsidRPr="003537D5">
              <w:rPr>
                <w:rFonts w:ascii="Times New Roman" w:eastAsia="SimSun"/>
                <w:i/>
                <w:kern w:val="0"/>
                <w:szCs w:val="20"/>
                <w:lang w:val="x-none" w:eastAsia="ja-JP"/>
              </w:rPr>
              <w:t>engthSymbols</w:t>
            </w:r>
            <w:proofErr w:type="spellEnd"/>
            <w:r w:rsidRPr="003537D5">
              <w:rPr>
                <w:rFonts w:ascii="Times New Roman" w:eastAsia="SimSun"/>
                <w:i/>
                <w:kern w:val="0"/>
                <w:szCs w:val="20"/>
                <w:lang w:val="x-none" w:eastAsia="ja-JP"/>
              </w:rPr>
              <w:t xml:space="preserve"> </w:t>
            </w:r>
            <w:r w:rsidRPr="003537D5">
              <w:rPr>
                <w:rFonts w:ascii="Times New Roman" w:eastAsia="SimSun"/>
                <w:kern w:val="0"/>
                <w:szCs w:val="20"/>
                <w:lang w:val="x-none" w:eastAsia="ja-JP"/>
              </w:rPr>
              <w:t xml:space="preserve">consecutive symbols configured for </w:t>
            </w:r>
            <w:proofErr w:type="spellStart"/>
            <w:r w:rsidRPr="003537D5">
              <w:rPr>
                <w:rFonts w:ascii="Times New Roman" w:eastAsia="SimSun"/>
                <w:kern w:val="0"/>
                <w:szCs w:val="20"/>
                <w:lang w:val="x-none" w:eastAsia="ja-JP"/>
              </w:rPr>
              <w:t>sidelink</w:t>
            </w:r>
            <w:proofErr w:type="spellEnd"/>
            <w:r w:rsidRPr="003537D5">
              <w:rPr>
                <w:rFonts w:ascii="Times New Roman" w:eastAsia="SimSun"/>
                <w:kern w:val="0"/>
                <w:szCs w:val="20"/>
                <w:lang w:val="x-none" w:eastAsia="ja-JP"/>
              </w:rPr>
              <w:t>.</w:t>
            </w:r>
          </w:p>
          <w:p w:rsidR="008C2A87" w:rsidRPr="003537D5" w:rsidRDefault="008C2A87" w:rsidP="00724100">
            <w:pPr>
              <w:widowControl/>
              <w:wordWrap/>
              <w:autoSpaceDE/>
              <w:autoSpaceDN/>
              <w:spacing w:after="180"/>
              <w:ind w:left="568" w:hanging="284"/>
              <w:rPr>
                <w:rFonts w:ascii="Times New Roman" w:eastAsia="SimSun"/>
                <w:iCs/>
                <w:kern w:val="0"/>
                <w:szCs w:val="20"/>
                <w:lang w:val="x-none" w:eastAsia="ja-JP"/>
              </w:rPr>
            </w:pPr>
            <w:r w:rsidRPr="003537D5">
              <w:rPr>
                <w:rFonts w:ascii="Times New Roman" w:eastAsia="SimSun"/>
                <w:kern w:val="0"/>
                <w:szCs w:val="20"/>
                <w:lang w:val="x-none" w:eastAsia="en-US"/>
              </w:rPr>
              <w:t>-</w:t>
            </w:r>
            <w:r w:rsidRPr="003537D5">
              <w:rPr>
                <w:rFonts w:ascii="Times New Roman" w:eastAsia="SimSun"/>
                <w:kern w:val="0"/>
                <w:szCs w:val="20"/>
                <w:lang w:val="x-none" w:eastAsia="en-US"/>
              </w:rPr>
              <w:tab/>
              <w:t xml:space="preserve">Within the slot, PSSCH resource allocation starts at symbol </w:t>
            </w:r>
            <w:r w:rsidRPr="003537D5">
              <w:rPr>
                <w:rFonts w:ascii="Times New Roman" w:eastAsia="SimSun"/>
                <w:i/>
                <w:kern w:val="0"/>
                <w:szCs w:val="20"/>
                <w:lang w:val="x-none" w:eastAsia="ja-JP"/>
              </w:rPr>
              <w:t xml:space="preserve">sl-StartSymbol+1, </w:t>
            </w:r>
            <w:r w:rsidRPr="003537D5">
              <w:rPr>
                <w:rFonts w:ascii="Times New Roman" w:eastAsia="SimSun"/>
                <w:kern w:val="0"/>
                <w:szCs w:val="20"/>
                <w:lang w:val="x-none" w:eastAsia="ja-JP"/>
              </w:rPr>
              <w:t>except wh</w:t>
            </w:r>
            <w:r w:rsidRPr="003537D5">
              <w:rPr>
                <w:rFonts w:ascii="Times New Roman" w:eastAsia="SimSun"/>
                <w:iCs/>
                <w:kern w:val="0"/>
                <w:szCs w:val="20"/>
                <w:lang w:val="x-none" w:eastAsia="ja-JP"/>
              </w:rPr>
              <w:t xml:space="preserve">en </w:t>
            </w:r>
            <w:proofErr w:type="spellStart"/>
            <w:r w:rsidRPr="003537D5">
              <w:rPr>
                <w:rFonts w:ascii="Times" w:hAnsi="Times"/>
                <w:i/>
                <w:iCs/>
                <w:kern w:val="0"/>
                <w:lang w:val="x-none" w:eastAsia="en-US"/>
              </w:rPr>
              <w:t>startingSymbolFirst</w:t>
            </w:r>
            <w:proofErr w:type="spellEnd"/>
            <w:r w:rsidRPr="003537D5">
              <w:rPr>
                <w:rFonts w:ascii="Times" w:hAnsi="Times"/>
                <w:i/>
                <w:iCs/>
                <w:kern w:val="0"/>
                <w:lang w:val="x-none" w:eastAsia="en-US"/>
              </w:rPr>
              <w:t xml:space="preserve"> </w:t>
            </w:r>
            <w:r w:rsidRPr="003537D5">
              <w:rPr>
                <w:rFonts w:ascii="Times" w:hAnsi="Times"/>
                <w:kern w:val="0"/>
                <w:lang w:val="x-none" w:eastAsia="en-US"/>
              </w:rPr>
              <w:t xml:space="preserve">and </w:t>
            </w:r>
            <w:proofErr w:type="spellStart"/>
            <w:r w:rsidRPr="003537D5">
              <w:rPr>
                <w:rFonts w:ascii="Times" w:hAnsi="Times"/>
                <w:i/>
                <w:iCs/>
                <w:kern w:val="0"/>
                <w:lang w:val="x-none" w:eastAsia="en-US"/>
              </w:rPr>
              <w:t>startingSymbolSecond</w:t>
            </w:r>
            <w:proofErr w:type="spellEnd"/>
            <w:r w:rsidRPr="003537D5">
              <w:rPr>
                <w:rFonts w:ascii="Times" w:hAnsi="Times"/>
                <w:kern w:val="0"/>
                <w:lang w:val="x-none" w:eastAsia="en-US"/>
              </w:rPr>
              <w:t xml:space="preserve"> are provided for a SL-BWP</w:t>
            </w:r>
            <w:r w:rsidRPr="003537D5">
              <w:rPr>
                <w:rFonts w:ascii="Times New Roman" w:eastAsia="SimSun"/>
                <w:i/>
                <w:kern w:val="0"/>
                <w:szCs w:val="20"/>
                <w:lang w:val="x-none" w:eastAsia="ja-JP"/>
              </w:rPr>
              <w:t>.</w:t>
            </w:r>
            <w:r w:rsidRPr="003537D5">
              <w:rPr>
                <w:rFonts w:ascii="Times New Roman" w:eastAsia="SimSun"/>
                <w:iCs/>
                <w:kern w:val="0"/>
                <w:szCs w:val="20"/>
                <w:lang w:val="x-none" w:eastAsia="ja-JP"/>
              </w:rPr>
              <w:t xml:space="preserve"> </w:t>
            </w:r>
            <w:r w:rsidRPr="003537D5">
              <w:rPr>
                <w:rFonts w:ascii="Times New Roman" w:eastAsia="SimSun"/>
                <w:kern w:val="0"/>
                <w:szCs w:val="20"/>
                <w:highlight w:val="yellow"/>
                <w:lang w:eastAsia="ja-JP"/>
              </w:rPr>
              <w:t xml:space="preserve">If </w:t>
            </w:r>
            <w:proofErr w:type="spellStart"/>
            <w:r w:rsidRPr="003537D5">
              <w:rPr>
                <w:rFonts w:ascii="Times" w:hAnsi="Times"/>
                <w:i/>
                <w:iCs/>
                <w:kern w:val="0"/>
                <w:highlight w:val="yellow"/>
                <w:lang w:val="x-none" w:eastAsia="en-US"/>
              </w:rPr>
              <w:t>startingSymbolFirst</w:t>
            </w:r>
            <w:proofErr w:type="spellEnd"/>
            <w:r w:rsidRPr="003537D5">
              <w:rPr>
                <w:rFonts w:ascii="Times" w:hAnsi="Times"/>
                <w:i/>
                <w:iCs/>
                <w:kern w:val="0"/>
                <w:highlight w:val="yellow"/>
                <w:lang w:val="x-none" w:eastAsia="en-US"/>
              </w:rPr>
              <w:t xml:space="preserve"> </w:t>
            </w:r>
            <w:r w:rsidRPr="003537D5">
              <w:rPr>
                <w:rFonts w:ascii="Times" w:hAnsi="Times"/>
                <w:kern w:val="0"/>
                <w:highlight w:val="yellow"/>
                <w:lang w:val="x-none" w:eastAsia="en-US"/>
              </w:rPr>
              <w:t xml:space="preserve">and </w:t>
            </w:r>
            <w:proofErr w:type="spellStart"/>
            <w:r w:rsidRPr="003537D5">
              <w:rPr>
                <w:rFonts w:ascii="Times" w:hAnsi="Times"/>
                <w:i/>
                <w:iCs/>
                <w:kern w:val="0"/>
                <w:highlight w:val="yellow"/>
                <w:lang w:val="x-none" w:eastAsia="en-US"/>
              </w:rPr>
              <w:t>startingSymbolSecond</w:t>
            </w:r>
            <w:proofErr w:type="spellEnd"/>
            <w:r w:rsidRPr="003537D5">
              <w:rPr>
                <w:rFonts w:ascii="Times" w:hAnsi="Times"/>
                <w:kern w:val="0"/>
                <w:highlight w:val="yellow"/>
                <w:lang w:val="x-none" w:eastAsia="en-US"/>
              </w:rPr>
              <w:t xml:space="preserve"> are provided</w:t>
            </w:r>
            <w:r w:rsidRPr="003537D5">
              <w:rPr>
                <w:rFonts w:ascii="Times New Roman" w:eastAsia="SimSun"/>
                <w:kern w:val="0"/>
                <w:szCs w:val="20"/>
                <w:highlight w:val="yellow"/>
                <w:lang w:eastAsia="ja-JP"/>
              </w:rPr>
              <w:t xml:space="preserve"> for </w:t>
            </w:r>
            <w:r w:rsidRPr="003537D5">
              <w:rPr>
                <w:rFonts w:ascii="Times New Roman" w:eastAsia="SimSun"/>
                <w:kern w:val="0"/>
                <w:szCs w:val="20"/>
                <w:highlight w:val="yellow"/>
                <w:lang w:val="x-none" w:eastAsia="ja-JP"/>
              </w:rPr>
              <w:t>the SL-BWP</w:t>
            </w:r>
            <w:r w:rsidRPr="003537D5">
              <w:rPr>
                <w:rFonts w:ascii="Times New Roman" w:eastAsia="SimSun"/>
                <w:kern w:val="0"/>
                <w:szCs w:val="20"/>
                <w:highlight w:val="yellow"/>
                <w:lang w:eastAsia="ja-JP"/>
              </w:rPr>
              <w:t>, there are 2 candidate starting symbols</w:t>
            </w:r>
            <w:r w:rsidRPr="003537D5">
              <w:rPr>
                <w:rFonts w:ascii="Times New Roman" w:eastAsia="SimSun"/>
                <w:kern w:val="0"/>
                <w:szCs w:val="20"/>
                <w:highlight w:val="yellow"/>
                <w:lang w:val="x-none" w:eastAsia="ja-JP"/>
              </w:rPr>
              <w:t xml:space="preserve">, given by </w:t>
            </w:r>
            <w:proofErr w:type="spellStart"/>
            <w:r w:rsidRPr="003537D5">
              <w:rPr>
                <w:rFonts w:ascii="Times" w:hAnsi="Times"/>
                <w:i/>
                <w:iCs/>
                <w:kern w:val="0"/>
                <w:highlight w:val="yellow"/>
                <w:lang w:val="x-none" w:eastAsia="en-US"/>
              </w:rPr>
              <w:t>startingSymbolFirst</w:t>
            </w:r>
            <w:proofErr w:type="spellEnd"/>
            <w:r w:rsidRPr="003537D5">
              <w:rPr>
                <w:rFonts w:ascii="Times" w:hAnsi="Times"/>
                <w:i/>
                <w:iCs/>
                <w:kern w:val="0"/>
                <w:highlight w:val="yellow"/>
                <w:lang w:val="x-none" w:eastAsia="en-US"/>
              </w:rPr>
              <w:t xml:space="preserve"> </w:t>
            </w:r>
            <w:r w:rsidRPr="003537D5">
              <w:rPr>
                <w:rFonts w:ascii="Times" w:hAnsi="Times"/>
                <w:kern w:val="0"/>
                <w:highlight w:val="yellow"/>
                <w:lang w:val="x-none" w:eastAsia="en-US"/>
              </w:rPr>
              <w:t xml:space="preserve">and </w:t>
            </w:r>
            <w:proofErr w:type="spellStart"/>
            <w:r w:rsidRPr="003537D5">
              <w:rPr>
                <w:rFonts w:ascii="Times" w:hAnsi="Times"/>
                <w:i/>
                <w:iCs/>
                <w:kern w:val="0"/>
                <w:highlight w:val="yellow"/>
                <w:lang w:val="x-none" w:eastAsia="en-US"/>
              </w:rPr>
              <w:t>startingSymbolSecond</w:t>
            </w:r>
            <w:proofErr w:type="spellEnd"/>
            <w:r w:rsidRPr="003537D5">
              <w:rPr>
                <w:rFonts w:ascii="Times" w:hAnsi="Times"/>
                <w:kern w:val="0"/>
                <w:highlight w:val="yellow"/>
                <w:lang w:val="x-none" w:eastAsia="en-US"/>
              </w:rPr>
              <w:t xml:space="preserve"> respectively,</w:t>
            </w:r>
            <w:r w:rsidRPr="003537D5">
              <w:rPr>
                <w:rFonts w:ascii="Times New Roman" w:eastAsia="SimSun"/>
                <w:kern w:val="0"/>
                <w:szCs w:val="20"/>
                <w:highlight w:val="yellow"/>
                <w:lang w:eastAsia="ja-JP"/>
              </w:rPr>
              <w:t xml:space="preserve"> for PSSCH transmission for slots without PSFCH symbo</w:t>
            </w:r>
            <w:r w:rsidRPr="003537D5">
              <w:rPr>
                <w:rFonts w:ascii="Times New Roman" w:eastAsia="SimSun"/>
                <w:color w:val="000000"/>
                <w:kern w:val="0"/>
                <w:szCs w:val="20"/>
                <w:highlight w:val="yellow"/>
                <w:lang w:eastAsia="ja-JP"/>
              </w:rPr>
              <w:t>ls</w:t>
            </w:r>
            <w:r w:rsidRPr="003537D5">
              <w:rPr>
                <w:rFonts w:ascii="Times New Roman" w:eastAsia="SimSun"/>
                <w:color w:val="000000"/>
                <w:kern w:val="0"/>
                <w:szCs w:val="20"/>
                <w:highlight w:val="yellow"/>
                <w:lang w:val="x-none" w:eastAsia="ja-JP"/>
              </w:rPr>
              <w:t xml:space="preserve">; and there is one starting symbol, given by </w:t>
            </w:r>
            <w:proofErr w:type="spellStart"/>
            <w:r w:rsidRPr="003537D5">
              <w:rPr>
                <w:rFonts w:ascii="Times" w:hAnsi="Times"/>
                <w:i/>
                <w:iCs/>
                <w:kern w:val="0"/>
                <w:highlight w:val="yellow"/>
                <w:lang w:val="x-none" w:eastAsia="en-US"/>
              </w:rPr>
              <w:t>startingSymbolFirst</w:t>
            </w:r>
            <w:proofErr w:type="spellEnd"/>
            <w:r w:rsidRPr="003537D5">
              <w:rPr>
                <w:rFonts w:ascii="Times" w:hAnsi="Times"/>
                <w:i/>
                <w:iCs/>
                <w:kern w:val="0"/>
                <w:highlight w:val="yellow"/>
                <w:lang w:val="x-none" w:eastAsia="en-US"/>
              </w:rPr>
              <w:t xml:space="preserve">, </w:t>
            </w:r>
            <w:r w:rsidRPr="003537D5">
              <w:rPr>
                <w:rFonts w:ascii="Times" w:hAnsi="Times"/>
                <w:kern w:val="0"/>
                <w:highlight w:val="yellow"/>
                <w:lang w:val="x-none" w:eastAsia="en-US"/>
              </w:rPr>
              <w:t>for PSSCH transmission for slots with PSFCH symbols</w:t>
            </w:r>
            <w:r w:rsidRPr="003537D5">
              <w:rPr>
                <w:rFonts w:ascii="Times New Roman" w:eastAsia="SimSun"/>
                <w:color w:val="000000"/>
                <w:kern w:val="0"/>
                <w:szCs w:val="20"/>
                <w:highlight w:val="yellow"/>
                <w:lang w:eastAsia="ja-JP"/>
              </w:rPr>
              <w:t>.</w:t>
            </w:r>
            <w:r w:rsidRPr="003537D5">
              <w:rPr>
                <w:rFonts w:ascii="Times New Roman" w:eastAsia="SimSun"/>
                <w:color w:val="000000"/>
                <w:kern w:val="0"/>
                <w:szCs w:val="20"/>
                <w:lang w:val="x-none" w:eastAsia="en-US"/>
              </w:rPr>
              <w:t xml:space="preserve"> PSSCH resource allocation starts at the next symbol after each candidate starting symbol.</w:t>
            </w:r>
            <w:r w:rsidRPr="003537D5">
              <w:rPr>
                <w:rFonts w:ascii="Times New Roman" w:eastAsia="SimSun"/>
                <w:color w:val="000000"/>
                <w:kern w:val="0"/>
                <w:szCs w:val="20"/>
                <w:lang w:eastAsia="ja-JP"/>
              </w:rPr>
              <w:t xml:space="preserve"> In a </w:t>
            </w:r>
            <w:r w:rsidRPr="003537D5">
              <w:rPr>
                <w:rFonts w:ascii="Times New Roman" w:eastAsia="SimSun"/>
                <w:kern w:val="0"/>
                <w:szCs w:val="20"/>
                <w:lang w:eastAsia="ja-JP"/>
              </w:rPr>
              <w:t xml:space="preserve">slot, the UE may use the second candidate starting symbol, provided by </w:t>
            </w:r>
            <w:proofErr w:type="spellStart"/>
            <w:r w:rsidRPr="003537D5">
              <w:rPr>
                <w:rFonts w:ascii="Times" w:hAnsi="Times"/>
                <w:i/>
                <w:iCs/>
                <w:kern w:val="0"/>
                <w:lang w:val="x-none" w:eastAsia="en-US"/>
              </w:rPr>
              <w:t>startingSymbolSecond</w:t>
            </w:r>
            <w:proofErr w:type="spellEnd"/>
            <w:r w:rsidRPr="003537D5">
              <w:rPr>
                <w:rFonts w:ascii="Times" w:hAnsi="Times"/>
                <w:kern w:val="0"/>
                <w:lang w:val="x-none" w:eastAsia="en-US"/>
              </w:rPr>
              <w:t xml:space="preserve">, only if it fails to access the channel prior to the first candidate starting symbol provided by </w:t>
            </w:r>
            <w:proofErr w:type="spellStart"/>
            <w:r w:rsidRPr="003537D5">
              <w:rPr>
                <w:rFonts w:ascii="Times" w:hAnsi="Times"/>
                <w:i/>
                <w:iCs/>
                <w:kern w:val="0"/>
                <w:lang w:val="x-none" w:eastAsia="en-US"/>
              </w:rPr>
              <w:t>startingSymbolFirst</w:t>
            </w:r>
            <w:proofErr w:type="spellEnd"/>
            <w:r w:rsidRPr="003537D5">
              <w:rPr>
                <w:rFonts w:ascii="Times New Roman" w:eastAsia="SimSun"/>
                <w:i/>
                <w:kern w:val="0"/>
                <w:szCs w:val="20"/>
                <w:lang w:val="x-none" w:eastAsia="ja-JP"/>
              </w:rPr>
              <w:t>.</w:t>
            </w:r>
            <w:r w:rsidRPr="003537D5">
              <w:rPr>
                <w:rFonts w:ascii="Times New Roman" w:eastAsia="SimSun"/>
                <w:iCs/>
                <w:kern w:val="0"/>
                <w:szCs w:val="20"/>
                <w:lang w:val="x-none" w:eastAsia="ja-JP"/>
              </w:rPr>
              <w:t xml:space="preserve"> </w:t>
            </w:r>
          </w:p>
        </w:tc>
      </w:tr>
    </w:tbl>
    <w:p w:rsidR="008C2A87" w:rsidRDefault="008C2A87" w:rsidP="008C2A87">
      <w:pPr>
        <w:pStyle w:val="LGTdoc0"/>
        <w:spacing w:afterLines="0" w:after="0" w:line="240" w:lineRule="auto"/>
        <w:rPr>
          <w:rFonts w:ascii="Calibri" w:hAnsi="Calibri" w:cs="Calibri"/>
          <w:szCs w:val="22"/>
          <w:lang w:val="en-US"/>
        </w:rPr>
      </w:pPr>
    </w:p>
    <w:p w:rsidR="008C2A87" w:rsidRDefault="008C2A87" w:rsidP="008C2A87">
      <w:pPr>
        <w:pStyle w:val="LGTdoc0"/>
        <w:spacing w:afterLines="0" w:after="0" w:line="240" w:lineRule="auto"/>
        <w:rPr>
          <w:rFonts w:ascii="Calibri" w:hAnsi="Calibri" w:cs="Calibri"/>
          <w:szCs w:val="22"/>
          <w:lang w:val="en-US"/>
        </w:rPr>
      </w:pPr>
      <w:r>
        <w:rPr>
          <w:rFonts w:ascii="Calibri" w:hAnsi="Calibri" w:cs="Calibri"/>
          <w:szCs w:val="22"/>
          <w:lang w:val="en-US"/>
        </w:rPr>
        <w:t>As a result, considering both of the RAN1/4 agreements above, it is necessary to update the current definition of SL-U RSSI in TS 38.215</w:t>
      </w:r>
      <w:r w:rsidR="00005271">
        <w:rPr>
          <w:rFonts w:ascii="Calibri" w:hAnsi="Calibri" w:cs="Calibri"/>
          <w:szCs w:val="22"/>
          <w:lang w:val="en-US"/>
        </w:rPr>
        <w:t xml:space="preserve"> (i.e., defining OFDM symbols used for SL-U RSSI measurement differently between slots with and without PSFCH symbols)</w:t>
      </w:r>
      <w:r>
        <w:rPr>
          <w:rFonts w:ascii="Calibri" w:hAnsi="Calibri" w:cs="Calibri"/>
          <w:szCs w:val="22"/>
          <w:lang w:val="en-US"/>
        </w:rPr>
        <w:t>, and we think that the following TP can be adopted.</w:t>
      </w:r>
    </w:p>
    <w:p w:rsidR="008C2A87" w:rsidRDefault="008C2A87" w:rsidP="008C2A87">
      <w:pPr>
        <w:pStyle w:val="LGTdoc0"/>
        <w:spacing w:afterLines="0" w:after="0" w:line="240" w:lineRule="auto"/>
        <w:rPr>
          <w:rFonts w:ascii="Calibri" w:hAnsi="Calibri" w:cs="Calibri"/>
          <w:szCs w:val="22"/>
          <w:lang w:val="en-US"/>
        </w:rPr>
      </w:pPr>
    </w:p>
    <w:tbl>
      <w:tblPr>
        <w:tblStyle w:val="aa"/>
        <w:tblW w:w="0" w:type="auto"/>
        <w:tblInd w:w="421" w:type="dxa"/>
        <w:tblLook w:val="04A0" w:firstRow="1" w:lastRow="0" w:firstColumn="1" w:lastColumn="0" w:noHBand="0" w:noVBand="1"/>
      </w:tblPr>
      <w:tblGrid>
        <w:gridCol w:w="8941"/>
      </w:tblGrid>
      <w:tr w:rsidR="008C2A87" w:rsidTr="00724100">
        <w:tc>
          <w:tcPr>
            <w:tcW w:w="8788" w:type="dxa"/>
          </w:tcPr>
          <w:p w:rsidR="008C2A87" w:rsidRPr="003070B8" w:rsidRDefault="008C2A87" w:rsidP="00724100">
            <w:pPr>
              <w:snapToGrid w:val="0"/>
              <w:rPr>
                <w:rFonts w:ascii="Calibri" w:hAnsi="Calibri" w:cs="Calibri"/>
                <w:sz w:val="22"/>
                <w:szCs w:val="22"/>
              </w:rPr>
            </w:pPr>
            <w:r w:rsidRPr="00481B5C">
              <w:rPr>
                <w:rFonts w:ascii="Calibri" w:hAnsi="Calibri" w:cs="Calibri"/>
                <w:b/>
                <w:i/>
                <w:sz w:val="22"/>
                <w:szCs w:val="22"/>
              </w:rPr>
              <w:t>Text Proposal for TS 38.215</w:t>
            </w:r>
            <w:r w:rsidRPr="003070B8">
              <w:rPr>
                <w:rFonts w:ascii="Calibri" w:hAnsi="Calibri" w:cs="Calibri"/>
                <w:i/>
                <w:sz w:val="22"/>
                <w:szCs w:val="22"/>
              </w:rPr>
              <w:t>:</w:t>
            </w:r>
          </w:p>
          <w:p w:rsidR="008C2A87" w:rsidRPr="003070B8" w:rsidRDefault="008C2A87" w:rsidP="00724100">
            <w:pPr>
              <w:numPr>
                <w:ilvl w:val="0"/>
                <w:numId w:val="43"/>
              </w:numPr>
              <w:wordWrap/>
              <w:adjustRightInd w:val="0"/>
              <w:snapToGrid w:val="0"/>
              <w:ind w:hanging="403"/>
              <w:rPr>
                <w:rFonts w:ascii="Calibri" w:hAnsi="Calibri" w:cs="Calibri"/>
                <w:i/>
                <w:sz w:val="22"/>
                <w:szCs w:val="22"/>
                <w:lang w:val="en-GB"/>
              </w:rPr>
            </w:pPr>
            <w:r w:rsidRPr="003070B8">
              <w:rPr>
                <w:rFonts w:ascii="Calibri" w:hAnsi="Calibri" w:cs="Calibri"/>
                <w:i/>
                <w:sz w:val="22"/>
                <w:szCs w:val="22"/>
                <w:lang w:val="en-GB"/>
              </w:rPr>
              <w:t xml:space="preserve">Reason for change: </w:t>
            </w:r>
          </w:p>
          <w:p w:rsidR="008C2A87" w:rsidRDefault="008C2A87" w:rsidP="00724100">
            <w:pPr>
              <w:numPr>
                <w:ilvl w:val="0"/>
                <w:numId w:val="44"/>
              </w:numPr>
              <w:wordWrap/>
              <w:adjustRightInd w:val="0"/>
              <w:snapToGrid w:val="0"/>
              <w:rPr>
                <w:rFonts w:ascii="Calibri" w:hAnsi="Calibri" w:cs="Calibri"/>
                <w:i/>
                <w:sz w:val="22"/>
                <w:szCs w:val="22"/>
                <w:lang w:val="en-GB"/>
              </w:rPr>
            </w:pPr>
            <w:r>
              <w:rPr>
                <w:rFonts w:ascii="Calibri" w:hAnsi="Calibri" w:cs="Calibri" w:hint="eastAsia"/>
                <w:i/>
                <w:sz w:val="22"/>
                <w:szCs w:val="22"/>
                <w:lang w:val="en-GB"/>
              </w:rPr>
              <w:t xml:space="preserve">In terms of </w:t>
            </w:r>
            <w:r>
              <w:rPr>
                <w:rFonts w:ascii="Calibri" w:hAnsi="Calibri" w:cs="Calibri"/>
                <w:i/>
                <w:sz w:val="22"/>
                <w:szCs w:val="22"/>
                <w:lang w:val="en-GB"/>
              </w:rPr>
              <w:t>SL-U RSSI measurement, when the second candidate starting symbol for PSCCH/PSSCH is (pre)configured, the RAN1/4 agreements below need to be reflected in the specification.</w:t>
            </w:r>
          </w:p>
          <w:p w:rsidR="008C2A87" w:rsidRPr="00466906" w:rsidRDefault="008C2A87" w:rsidP="00724100">
            <w:pPr>
              <w:wordWrap/>
              <w:adjustRightInd w:val="0"/>
              <w:snapToGrid w:val="0"/>
              <w:ind w:left="1197"/>
              <w:rPr>
                <w:rFonts w:ascii="Calibri" w:hAnsi="Calibri" w:cs="Calibri"/>
                <w:i/>
                <w:sz w:val="10"/>
                <w:szCs w:val="10"/>
                <w:lang w:val="en-GB"/>
              </w:rPr>
            </w:pPr>
          </w:p>
          <w:tbl>
            <w:tblPr>
              <w:tblStyle w:val="aa"/>
              <w:tblW w:w="0" w:type="auto"/>
              <w:tblInd w:w="1197" w:type="dxa"/>
              <w:tblLook w:val="04A0" w:firstRow="1" w:lastRow="0" w:firstColumn="1" w:lastColumn="0" w:noHBand="0" w:noVBand="1"/>
            </w:tblPr>
            <w:tblGrid>
              <w:gridCol w:w="7518"/>
            </w:tblGrid>
            <w:tr w:rsidR="008C2A87" w:rsidTr="00724100">
              <w:tc>
                <w:tcPr>
                  <w:tcW w:w="8715" w:type="dxa"/>
                </w:tcPr>
                <w:p w:rsidR="008C2A87" w:rsidRPr="000E5E9C" w:rsidRDefault="008C2A87" w:rsidP="00724100">
                  <w:pPr>
                    <w:widowControl/>
                    <w:wordWrap/>
                    <w:autoSpaceDE/>
                    <w:autoSpaceDN/>
                    <w:rPr>
                      <w:rFonts w:ascii="Times" w:hAnsi="Times"/>
                      <w:kern w:val="0"/>
                      <w:lang w:val="en-GB" w:eastAsia="en-US"/>
                    </w:rPr>
                  </w:pPr>
                  <w:r w:rsidRPr="000E5E9C">
                    <w:rPr>
                      <w:rFonts w:ascii="Times" w:hAnsi="Times"/>
                      <w:b/>
                      <w:kern w:val="0"/>
                      <w:highlight w:val="green"/>
                      <w:lang w:val="en-GB" w:eastAsia="en-US"/>
                    </w:rPr>
                    <w:t>Agreement</w:t>
                  </w:r>
                  <w:r>
                    <w:rPr>
                      <w:rFonts w:ascii="Times" w:hAnsi="Times"/>
                      <w:b/>
                      <w:kern w:val="0"/>
                      <w:lang w:val="en-GB" w:eastAsia="en-US"/>
                    </w:rPr>
                    <w:t xml:space="preserve"> </w:t>
                  </w:r>
                  <w:r w:rsidRPr="005B3D81">
                    <w:rPr>
                      <w:rFonts w:ascii="Times" w:hAnsi="Times"/>
                      <w:kern w:val="0"/>
                      <w:lang w:val="en-GB" w:eastAsia="en-US"/>
                    </w:rPr>
                    <w:t>made in RAN4#109</w:t>
                  </w:r>
                  <w:r w:rsidRPr="000E5E9C">
                    <w:rPr>
                      <w:rFonts w:ascii="Times" w:hAnsi="Times"/>
                      <w:kern w:val="0"/>
                      <w:lang w:val="en-GB" w:eastAsia="en-US"/>
                    </w:rPr>
                    <w:t xml:space="preserve">: </w:t>
                  </w:r>
                </w:p>
                <w:p w:rsidR="008C2A87" w:rsidRDefault="008C2A87" w:rsidP="00724100">
                  <w:pPr>
                    <w:wordWrap/>
                    <w:adjustRightInd w:val="0"/>
                    <w:snapToGrid w:val="0"/>
                    <w:rPr>
                      <w:rFonts w:ascii="Times" w:hAnsi="Times"/>
                      <w:kern w:val="0"/>
                      <w:lang w:val="en-GB" w:eastAsia="en-US"/>
                    </w:rPr>
                  </w:pPr>
                  <w:r w:rsidRPr="000E5E9C">
                    <w:rPr>
                      <w:rFonts w:ascii="Times" w:hAnsi="Times"/>
                      <w:kern w:val="0"/>
                      <w:lang w:val="en-GB" w:eastAsia="en-US"/>
                    </w:rPr>
                    <w:t>For congestion control purpose, SL-RSSI measurements use the OFDM symbols starting from the next symbol of the 2nd candidate starting symbol.</w:t>
                  </w:r>
                </w:p>
                <w:p w:rsidR="008C2A87" w:rsidRDefault="008C2A87" w:rsidP="00724100">
                  <w:pPr>
                    <w:wordWrap/>
                    <w:adjustRightInd w:val="0"/>
                    <w:snapToGrid w:val="0"/>
                    <w:rPr>
                      <w:rFonts w:ascii="Times" w:hAnsi="Times"/>
                      <w:kern w:val="0"/>
                      <w:lang w:val="en-GB" w:eastAsia="en-US"/>
                    </w:rPr>
                  </w:pPr>
                </w:p>
                <w:p w:rsidR="008C2A87" w:rsidRPr="00936597" w:rsidRDefault="008C2A87" w:rsidP="00724100">
                  <w:pPr>
                    <w:widowControl/>
                    <w:wordWrap/>
                    <w:autoSpaceDE/>
                    <w:autoSpaceDN/>
                    <w:rPr>
                      <w:rFonts w:ascii="Times" w:hAnsi="Times"/>
                      <w:b/>
                      <w:kern w:val="0"/>
                      <w:lang w:val="en-GB" w:eastAsia="zh-CN"/>
                    </w:rPr>
                  </w:pPr>
                  <w:r w:rsidRPr="00936597">
                    <w:rPr>
                      <w:rFonts w:ascii="Times" w:hAnsi="Times"/>
                      <w:b/>
                      <w:kern w:val="0"/>
                      <w:highlight w:val="green"/>
                      <w:lang w:val="en-GB" w:eastAsia="zh-CN"/>
                    </w:rPr>
                    <w:t>Agreement</w:t>
                  </w:r>
                  <w:r>
                    <w:rPr>
                      <w:rFonts w:ascii="Times" w:hAnsi="Times"/>
                      <w:b/>
                      <w:kern w:val="0"/>
                      <w:lang w:val="en-GB" w:eastAsia="zh-CN"/>
                    </w:rPr>
                    <w:t xml:space="preserve"> </w:t>
                  </w:r>
                  <w:r w:rsidRPr="005B3D81">
                    <w:rPr>
                      <w:rFonts w:ascii="Times" w:hAnsi="Times"/>
                      <w:kern w:val="0"/>
                      <w:lang w:val="en-GB" w:eastAsia="zh-CN"/>
                    </w:rPr>
                    <w:t>made in RAN1#111:</w:t>
                  </w:r>
                </w:p>
                <w:p w:rsidR="008C2A87" w:rsidRDefault="008C2A87" w:rsidP="00724100">
                  <w:pPr>
                    <w:wordWrap/>
                    <w:adjustRightInd w:val="0"/>
                    <w:snapToGrid w:val="0"/>
                    <w:rPr>
                      <w:rFonts w:ascii="Calibri" w:hAnsi="Calibri" w:cs="Calibri"/>
                      <w:i/>
                      <w:sz w:val="22"/>
                      <w:szCs w:val="22"/>
                      <w:lang w:val="en-GB"/>
                    </w:rPr>
                  </w:pPr>
                  <w:r w:rsidRPr="00936597">
                    <w:rPr>
                      <w:rFonts w:ascii="Times" w:hAnsi="Times"/>
                      <w:kern w:val="0"/>
                      <w:lang w:val="en-GB" w:eastAsia="en-US"/>
                    </w:rPr>
                    <w:t>Slots with PSFCH symbols only have 1 candidate starting symbol for PSCCH/PSSCH.</w:t>
                  </w:r>
                </w:p>
              </w:tc>
            </w:tr>
          </w:tbl>
          <w:p w:rsidR="008C2A87" w:rsidRPr="00F14E4E" w:rsidRDefault="008C2A87" w:rsidP="00724100">
            <w:pPr>
              <w:wordWrap/>
              <w:adjustRightInd w:val="0"/>
              <w:snapToGrid w:val="0"/>
              <w:ind w:left="1197"/>
              <w:rPr>
                <w:rFonts w:ascii="Calibri" w:hAnsi="Calibri" w:cs="Calibri"/>
                <w:i/>
                <w:sz w:val="10"/>
                <w:szCs w:val="10"/>
                <w:lang w:val="en-GB"/>
              </w:rPr>
            </w:pPr>
          </w:p>
          <w:p w:rsidR="008C2A87" w:rsidRPr="003070B8" w:rsidRDefault="008C2A87" w:rsidP="00724100">
            <w:pPr>
              <w:numPr>
                <w:ilvl w:val="0"/>
                <w:numId w:val="43"/>
              </w:numPr>
              <w:wordWrap/>
              <w:adjustRightInd w:val="0"/>
              <w:snapToGrid w:val="0"/>
              <w:ind w:hanging="403"/>
              <w:rPr>
                <w:rFonts w:ascii="Calibri" w:hAnsi="Calibri" w:cs="Calibri"/>
                <w:i/>
                <w:sz w:val="22"/>
                <w:szCs w:val="22"/>
                <w:lang w:val="en-GB"/>
              </w:rPr>
            </w:pPr>
            <w:r w:rsidRPr="003070B8">
              <w:rPr>
                <w:rFonts w:ascii="Calibri" w:hAnsi="Calibri" w:cs="Calibri"/>
                <w:i/>
                <w:sz w:val="22"/>
                <w:szCs w:val="22"/>
                <w:lang w:val="en-GB"/>
              </w:rPr>
              <w:t xml:space="preserve">Summary of change: </w:t>
            </w:r>
          </w:p>
          <w:p w:rsidR="008C2A87" w:rsidRPr="003070B8" w:rsidRDefault="008C2A87" w:rsidP="00724100">
            <w:pPr>
              <w:numPr>
                <w:ilvl w:val="0"/>
                <w:numId w:val="44"/>
              </w:numPr>
              <w:wordWrap/>
              <w:adjustRightInd w:val="0"/>
              <w:snapToGrid w:val="0"/>
              <w:rPr>
                <w:rFonts w:ascii="Calibri" w:hAnsi="Calibri" w:cs="Calibri"/>
                <w:i/>
                <w:sz w:val="22"/>
                <w:szCs w:val="22"/>
                <w:lang w:val="en-GB"/>
              </w:rPr>
            </w:pPr>
            <w:r w:rsidRPr="003070B8">
              <w:rPr>
                <w:rFonts w:ascii="Calibri" w:hAnsi="Calibri" w:cs="Calibri"/>
                <w:i/>
                <w:sz w:val="22"/>
                <w:szCs w:val="22"/>
                <w:lang w:val="en-GB"/>
              </w:rPr>
              <w:t>Specify</w:t>
            </w:r>
            <w:r>
              <w:rPr>
                <w:rFonts w:ascii="Calibri" w:hAnsi="Calibri" w:cs="Calibri"/>
                <w:i/>
                <w:sz w:val="22"/>
                <w:szCs w:val="22"/>
                <w:lang w:val="en-GB"/>
              </w:rPr>
              <w:t xml:space="preserve"> the updated definition of SL-U RSSI measurement based on the RAN1/4 agreements above for the case where the second candidate starting symbol for PSCCH/PSSCH is (pr</w:t>
            </w:r>
            <w:r w:rsidR="002850AE">
              <w:rPr>
                <w:rFonts w:ascii="Calibri" w:hAnsi="Calibri" w:cs="Calibri"/>
                <w:i/>
                <w:sz w:val="22"/>
                <w:szCs w:val="22"/>
                <w:lang w:val="en-GB"/>
              </w:rPr>
              <w:t xml:space="preserve">e)configured </w:t>
            </w:r>
            <w:r w:rsidR="002850AE" w:rsidRPr="008A481A">
              <w:rPr>
                <w:rFonts w:ascii="Calibri" w:hAnsi="Calibri" w:cs="Calibri"/>
                <w:i/>
                <w:sz w:val="22"/>
                <w:szCs w:val="22"/>
                <w:lang w:val="en-GB"/>
              </w:rPr>
              <w:t>(i.e., defining OFDM symbols used for SL-U RSSI measurement differently between slots with and without PSFCH symbols)</w:t>
            </w:r>
            <w:r w:rsidR="002850AE">
              <w:rPr>
                <w:rFonts w:ascii="Calibri" w:hAnsi="Calibri" w:cs="Calibri"/>
                <w:i/>
                <w:sz w:val="22"/>
                <w:szCs w:val="22"/>
                <w:lang w:val="en-GB"/>
              </w:rPr>
              <w:t>.</w:t>
            </w:r>
          </w:p>
          <w:p w:rsidR="008C2A87" w:rsidRPr="003070B8" w:rsidRDefault="008C2A87" w:rsidP="00724100">
            <w:pPr>
              <w:numPr>
                <w:ilvl w:val="0"/>
                <w:numId w:val="43"/>
              </w:numPr>
              <w:wordWrap/>
              <w:adjustRightInd w:val="0"/>
              <w:snapToGrid w:val="0"/>
              <w:ind w:hanging="403"/>
              <w:rPr>
                <w:rFonts w:ascii="Calibri" w:hAnsi="Calibri" w:cs="Calibri"/>
                <w:i/>
                <w:sz w:val="22"/>
                <w:szCs w:val="22"/>
                <w:lang w:val="en-GB"/>
              </w:rPr>
            </w:pPr>
            <w:r w:rsidRPr="003070B8">
              <w:rPr>
                <w:rFonts w:ascii="Calibri" w:hAnsi="Calibri" w:cs="Calibri"/>
                <w:i/>
                <w:sz w:val="22"/>
                <w:szCs w:val="22"/>
                <w:lang w:val="en-GB"/>
              </w:rPr>
              <w:t xml:space="preserve">Consequences if not approved: </w:t>
            </w:r>
          </w:p>
          <w:p w:rsidR="008C2A87" w:rsidRPr="004E350A" w:rsidRDefault="008C2A87" w:rsidP="00724100">
            <w:pPr>
              <w:numPr>
                <w:ilvl w:val="0"/>
                <w:numId w:val="44"/>
              </w:numPr>
              <w:wordWrap/>
              <w:adjustRightInd w:val="0"/>
              <w:snapToGrid w:val="0"/>
              <w:rPr>
                <w:rFonts w:ascii="Calibri" w:hAnsi="Calibri" w:cs="Calibri"/>
                <w:i/>
                <w:sz w:val="22"/>
                <w:szCs w:val="22"/>
                <w:lang w:val="en-GB"/>
              </w:rPr>
            </w:pPr>
            <w:r>
              <w:rPr>
                <w:rFonts w:ascii="Calibri" w:hAnsi="Calibri" w:cs="Calibri"/>
                <w:i/>
                <w:sz w:val="22"/>
                <w:szCs w:val="22"/>
                <w:lang w:val="en-GB"/>
              </w:rPr>
              <w:t>In</w:t>
            </w:r>
            <w:r w:rsidRPr="004E350A">
              <w:rPr>
                <w:rFonts w:ascii="Calibri" w:hAnsi="Calibri" w:cs="Calibri" w:hint="eastAsia"/>
                <w:i/>
                <w:sz w:val="22"/>
                <w:szCs w:val="22"/>
                <w:lang w:val="en-GB"/>
              </w:rPr>
              <w:t xml:space="preserve"> </w:t>
            </w:r>
            <w:r w:rsidRPr="004E350A">
              <w:rPr>
                <w:rFonts w:ascii="Calibri" w:hAnsi="Calibri" w:cs="Calibri"/>
                <w:i/>
                <w:sz w:val="22"/>
                <w:szCs w:val="22"/>
                <w:lang w:val="en-GB"/>
              </w:rPr>
              <w:t>the case where the second candidate starting symbol for PSCCH/PSSCH is (pre)configured, the definition of SL-U RSSI measurement is misaligned between RAN1 and RAN4, and SL-U RSSI measurement for slots without PSFCH symbols become</w:t>
            </w:r>
            <w:r>
              <w:rPr>
                <w:rFonts w:ascii="Calibri" w:hAnsi="Calibri" w:cs="Calibri"/>
                <w:i/>
                <w:sz w:val="22"/>
                <w:szCs w:val="22"/>
                <w:lang w:val="en-GB"/>
              </w:rPr>
              <w:t>s</w:t>
            </w:r>
            <w:r w:rsidRPr="004E350A">
              <w:rPr>
                <w:rFonts w:ascii="Calibri" w:hAnsi="Calibri" w:cs="Calibri"/>
                <w:i/>
                <w:sz w:val="22"/>
                <w:szCs w:val="22"/>
                <w:lang w:val="en-GB"/>
              </w:rPr>
              <w:t xml:space="preserve"> inaccurate</w:t>
            </w:r>
            <w:r>
              <w:rPr>
                <w:rFonts w:ascii="Calibri" w:hAnsi="Calibri" w:cs="Calibri"/>
                <w:i/>
                <w:sz w:val="22"/>
                <w:szCs w:val="22"/>
                <w:lang w:val="en-GB"/>
              </w:rPr>
              <w:t>.</w:t>
            </w:r>
          </w:p>
          <w:p w:rsidR="008C2A87" w:rsidRPr="00474818" w:rsidRDefault="008C2A87" w:rsidP="00724100">
            <w:pPr>
              <w:widowControl/>
              <w:wordWrap/>
              <w:autoSpaceDE/>
              <w:autoSpaceDN/>
              <w:spacing w:after="180"/>
              <w:rPr>
                <w:rFonts w:ascii="Times New Roman" w:eastAsia="SimSun"/>
                <w:iCs/>
                <w:kern w:val="0"/>
                <w:szCs w:val="20"/>
                <w:lang w:val="en-GB" w:eastAsia="ja-JP"/>
              </w:rPr>
            </w:pPr>
          </w:p>
          <w:tbl>
            <w:tblPr>
              <w:tblStyle w:val="aa"/>
              <w:tblW w:w="0" w:type="auto"/>
              <w:tblLook w:val="04A0" w:firstRow="1" w:lastRow="0" w:firstColumn="1" w:lastColumn="0" w:noHBand="0" w:noVBand="1"/>
            </w:tblPr>
            <w:tblGrid>
              <w:gridCol w:w="8715"/>
            </w:tblGrid>
            <w:tr w:rsidR="008C2A87" w:rsidTr="00724100">
              <w:tc>
                <w:tcPr>
                  <w:tcW w:w="8562" w:type="dxa"/>
                </w:tcPr>
                <w:p w:rsidR="008C2A87" w:rsidRPr="003070B8" w:rsidRDefault="008C2A87" w:rsidP="00724100">
                  <w:pPr>
                    <w:widowControl/>
                    <w:wordWrap/>
                    <w:autoSpaceDE/>
                    <w:autoSpaceDN/>
                    <w:spacing w:before="40" w:after="40" w:line="259" w:lineRule="auto"/>
                    <w:jc w:val="left"/>
                    <w:rPr>
                      <w:rFonts w:ascii="Times New Roman" w:eastAsia="맑은 고딕"/>
                      <w:color w:val="FF0000"/>
                      <w:kern w:val="0"/>
                      <w:sz w:val="22"/>
                      <w:szCs w:val="22"/>
                      <w:lang w:eastAsia="zh-CN"/>
                    </w:rPr>
                  </w:pPr>
                  <w:r w:rsidRPr="003070B8">
                    <w:rPr>
                      <w:rFonts w:ascii="Times New Roman" w:eastAsia="맑은 고딕"/>
                      <w:color w:val="FF0000"/>
                      <w:kern w:val="0"/>
                      <w:sz w:val="22"/>
                      <w:szCs w:val="22"/>
                      <w:lang w:eastAsia="zh-CN"/>
                    </w:rPr>
                    <w:t>----------------</w:t>
                  </w:r>
                  <w:r>
                    <w:rPr>
                      <w:rFonts w:ascii="Times New Roman" w:eastAsia="맑은 고딕"/>
                      <w:color w:val="FF0000"/>
                      <w:kern w:val="0"/>
                      <w:sz w:val="22"/>
                      <w:szCs w:val="22"/>
                      <w:lang w:eastAsia="zh-CN"/>
                    </w:rPr>
                    <w:t>-------------------</w:t>
                  </w:r>
                  <w:r w:rsidRPr="003070B8">
                    <w:rPr>
                      <w:rFonts w:ascii="Times New Roman" w:eastAsia="맑은 고딕"/>
                      <w:color w:val="FF0000"/>
                      <w:kern w:val="0"/>
                      <w:sz w:val="22"/>
                      <w:szCs w:val="22"/>
                      <w:lang w:eastAsia="zh-CN"/>
                    </w:rPr>
                    <w:t xml:space="preserve"> Start of Text Proposal for TS 38.21</w:t>
                  </w:r>
                  <w:r w:rsidR="001B7984">
                    <w:rPr>
                      <w:rFonts w:ascii="Times New Roman" w:eastAsia="맑은 고딕"/>
                      <w:color w:val="FF0000"/>
                      <w:kern w:val="0"/>
                      <w:sz w:val="22"/>
                      <w:szCs w:val="22"/>
                      <w:lang w:eastAsia="zh-CN"/>
                    </w:rPr>
                    <w:t>5</w:t>
                  </w:r>
                  <w:r w:rsidRPr="003070B8">
                    <w:rPr>
                      <w:rFonts w:ascii="Times New Roman" w:eastAsia="맑은 고딕"/>
                      <w:color w:val="FF0000"/>
                      <w:kern w:val="0"/>
                      <w:sz w:val="22"/>
                      <w:szCs w:val="22"/>
                      <w:lang w:eastAsia="zh-CN"/>
                    </w:rPr>
                    <w:t xml:space="preserve"> ----</w:t>
                  </w:r>
                  <w:r>
                    <w:rPr>
                      <w:rFonts w:ascii="Times New Roman" w:eastAsia="맑은 고딕"/>
                      <w:color w:val="FF0000"/>
                      <w:kern w:val="0"/>
                      <w:sz w:val="22"/>
                      <w:szCs w:val="22"/>
                      <w:lang w:eastAsia="zh-CN"/>
                    </w:rPr>
                    <w:t>------</w:t>
                  </w:r>
                  <w:r w:rsidRPr="003070B8">
                    <w:rPr>
                      <w:rFonts w:ascii="Times New Roman" w:eastAsia="맑은 고딕"/>
                      <w:color w:val="FF0000"/>
                      <w:kern w:val="0"/>
                      <w:sz w:val="22"/>
                      <w:szCs w:val="22"/>
                      <w:lang w:eastAsia="zh-CN"/>
                    </w:rPr>
                    <w:t>-------------------------</w:t>
                  </w:r>
                </w:p>
                <w:p w:rsidR="008C2A87" w:rsidRPr="003070B8" w:rsidRDefault="008C2A87" w:rsidP="00724100">
                  <w:pPr>
                    <w:widowControl/>
                    <w:wordWrap/>
                    <w:autoSpaceDE/>
                    <w:autoSpaceDN/>
                    <w:spacing w:before="120" w:after="120" w:line="259" w:lineRule="auto"/>
                    <w:jc w:val="center"/>
                    <w:rPr>
                      <w:rFonts w:ascii="Times New Roman" w:eastAsia="맑은 고딕"/>
                      <w:color w:val="FF0000"/>
                      <w:kern w:val="0"/>
                      <w:sz w:val="22"/>
                      <w:szCs w:val="22"/>
                    </w:rPr>
                  </w:pPr>
                  <w:r w:rsidRPr="003070B8">
                    <w:rPr>
                      <w:rFonts w:ascii="Times New Roman" w:eastAsia="맑은 고딕"/>
                      <w:color w:val="FF0000"/>
                      <w:kern w:val="0"/>
                      <w:sz w:val="22"/>
                      <w:szCs w:val="22"/>
                    </w:rPr>
                    <w:t>&lt;Unchanged part omitted&gt;</w:t>
                  </w:r>
                </w:p>
                <w:p w:rsidR="008C2A87" w:rsidRPr="00362BD7" w:rsidRDefault="008C2A87" w:rsidP="00724100">
                  <w:pPr>
                    <w:keepNext/>
                    <w:keepLines/>
                    <w:widowControl/>
                    <w:wordWrap/>
                    <w:overflowPunct w:val="0"/>
                    <w:adjustRightInd w:val="0"/>
                    <w:spacing w:before="120" w:after="180"/>
                    <w:ind w:left="1134" w:hanging="1134"/>
                    <w:jc w:val="left"/>
                    <w:textAlignment w:val="baseline"/>
                    <w:outlineLvl w:val="2"/>
                    <w:rPr>
                      <w:rFonts w:ascii="Arial" w:eastAsia="Times New Roman" w:hAnsi="Arial"/>
                      <w:kern w:val="0"/>
                      <w:sz w:val="28"/>
                      <w:szCs w:val="20"/>
                      <w:lang w:val="en-GB" w:eastAsia="en-US"/>
                    </w:rPr>
                  </w:pPr>
                  <w:r w:rsidRPr="00362BD7">
                    <w:rPr>
                      <w:rFonts w:ascii="Arial" w:eastAsia="Times New Roman" w:hAnsi="Arial"/>
                      <w:kern w:val="0"/>
                      <w:sz w:val="28"/>
                      <w:szCs w:val="20"/>
                      <w:lang w:val="en-GB" w:eastAsia="en-US"/>
                    </w:rPr>
                    <w:lastRenderedPageBreak/>
                    <w:t>5.1.25</w:t>
                  </w:r>
                  <w:r w:rsidRPr="00362BD7">
                    <w:rPr>
                      <w:rFonts w:ascii="Arial" w:eastAsia="Times New Roman" w:hAnsi="Arial"/>
                      <w:kern w:val="0"/>
                      <w:sz w:val="28"/>
                      <w:szCs w:val="20"/>
                      <w:lang w:val="en-GB" w:eastAsia="en-US"/>
                    </w:rPr>
                    <w:tab/>
                  </w:r>
                  <w:proofErr w:type="spellStart"/>
                  <w:r w:rsidRPr="00362BD7">
                    <w:rPr>
                      <w:rFonts w:ascii="Arial" w:eastAsia="Times New Roman" w:hAnsi="Arial"/>
                      <w:kern w:val="0"/>
                      <w:sz w:val="28"/>
                      <w:szCs w:val="20"/>
                      <w:lang w:val="en-GB" w:eastAsia="en-US"/>
                    </w:rPr>
                    <w:t>Sidelink</w:t>
                  </w:r>
                  <w:proofErr w:type="spellEnd"/>
                  <w:r w:rsidRPr="00362BD7">
                    <w:rPr>
                      <w:rFonts w:ascii="Arial" w:eastAsia="Times New Roman" w:hAnsi="Arial"/>
                      <w:kern w:val="0"/>
                      <w:sz w:val="28"/>
                      <w:szCs w:val="20"/>
                      <w:lang w:val="en-GB" w:eastAsia="en-US"/>
                    </w:rPr>
                    <w:t xml:space="preserve"> received signal strength indicator (SL RSSI)</w:t>
                  </w:r>
                </w:p>
                <w:tbl>
                  <w:tblPr>
                    <w:tblW w:w="8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89"/>
                    <w:gridCol w:w="6700"/>
                  </w:tblGrid>
                  <w:tr w:rsidR="008C2A87" w:rsidRPr="00362BD7" w:rsidTr="00724100">
                    <w:trPr>
                      <w:cantSplit/>
                      <w:jc w:val="center"/>
                    </w:trPr>
                    <w:tc>
                      <w:tcPr>
                        <w:tcW w:w="1789" w:type="dxa"/>
                        <w:tcBorders>
                          <w:top w:val="single" w:sz="4" w:space="0" w:color="auto"/>
                          <w:left w:val="single" w:sz="4" w:space="0" w:color="auto"/>
                          <w:bottom w:val="single" w:sz="4" w:space="0" w:color="auto"/>
                          <w:right w:val="single" w:sz="4" w:space="0" w:color="auto"/>
                        </w:tcBorders>
                        <w:hideMark/>
                      </w:tcPr>
                      <w:p w:rsidR="008C2A87" w:rsidRPr="00362BD7" w:rsidRDefault="008C2A87" w:rsidP="00724100">
                        <w:pPr>
                          <w:keepNext/>
                          <w:keepLines/>
                          <w:widowControl/>
                          <w:wordWrap/>
                          <w:overflowPunct w:val="0"/>
                          <w:adjustRightInd w:val="0"/>
                          <w:textAlignment w:val="baseline"/>
                          <w:rPr>
                            <w:rFonts w:ascii="Arial" w:eastAsia="Times New Roman" w:hAnsi="Arial"/>
                            <w:b/>
                            <w:kern w:val="0"/>
                            <w:sz w:val="18"/>
                            <w:szCs w:val="20"/>
                            <w:lang w:val="en-GB" w:eastAsia="en-GB"/>
                          </w:rPr>
                        </w:pPr>
                        <w:r w:rsidRPr="00362BD7">
                          <w:rPr>
                            <w:rFonts w:ascii="Arial" w:eastAsia="Times New Roman" w:hAnsi="Arial"/>
                            <w:b/>
                            <w:kern w:val="0"/>
                            <w:sz w:val="18"/>
                            <w:szCs w:val="20"/>
                            <w:lang w:val="en-GB" w:eastAsia="en-GB"/>
                          </w:rPr>
                          <w:t>Definition</w:t>
                        </w:r>
                      </w:p>
                    </w:tc>
                    <w:tc>
                      <w:tcPr>
                        <w:tcW w:w="6700" w:type="dxa"/>
                        <w:tcBorders>
                          <w:top w:val="single" w:sz="4" w:space="0" w:color="auto"/>
                          <w:left w:val="single" w:sz="4" w:space="0" w:color="auto"/>
                          <w:bottom w:val="single" w:sz="4" w:space="0" w:color="auto"/>
                          <w:right w:val="single" w:sz="4" w:space="0" w:color="auto"/>
                        </w:tcBorders>
                      </w:tcPr>
                      <w:p w:rsidR="008C2A87" w:rsidRPr="00362BD7" w:rsidRDefault="008C2A87" w:rsidP="00724100">
                        <w:pPr>
                          <w:keepNext/>
                          <w:keepLines/>
                          <w:widowControl/>
                          <w:wordWrap/>
                          <w:overflowPunct w:val="0"/>
                          <w:adjustRightInd w:val="0"/>
                          <w:textAlignment w:val="baseline"/>
                          <w:rPr>
                            <w:rFonts w:ascii="Arial" w:eastAsia="Times New Roman" w:hAnsi="Arial"/>
                            <w:kern w:val="0"/>
                            <w:sz w:val="18"/>
                            <w:szCs w:val="20"/>
                            <w:lang w:val="en-GB" w:eastAsia="en-GB"/>
                          </w:rPr>
                        </w:pPr>
                        <w:proofErr w:type="spellStart"/>
                        <w:r w:rsidRPr="00362BD7">
                          <w:rPr>
                            <w:rFonts w:ascii="Arial" w:eastAsia="Times New Roman" w:hAnsi="Arial"/>
                            <w:kern w:val="0"/>
                            <w:sz w:val="18"/>
                            <w:szCs w:val="20"/>
                            <w:lang w:val="en-GB" w:eastAsia="en-GB"/>
                          </w:rPr>
                          <w:t>Sidelink</w:t>
                        </w:r>
                        <w:proofErr w:type="spellEnd"/>
                        <w:r w:rsidRPr="00362BD7">
                          <w:rPr>
                            <w:rFonts w:ascii="Arial" w:eastAsia="Times New Roman" w:hAnsi="Arial"/>
                            <w:kern w:val="0"/>
                            <w:sz w:val="18"/>
                            <w:szCs w:val="20"/>
                            <w:lang w:val="en-GB" w:eastAsia="en-GB"/>
                          </w:rPr>
                          <w:t xml:space="preserve"> </w:t>
                        </w:r>
                        <w:r w:rsidRPr="00362BD7">
                          <w:rPr>
                            <w:rFonts w:ascii="Arial" w:eastAsia="Times New Roman" w:hAnsi="Arial"/>
                            <w:kern w:val="0"/>
                            <w:sz w:val="18"/>
                            <w:szCs w:val="20"/>
                            <w:lang w:val="en-GB" w:eastAsia="en-US"/>
                          </w:rPr>
                          <w:t xml:space="preserve">Received Signal Strength Indicator </w:t>
                        </w:r>
                        <w:r w:rsidRPr="00362BD7">
                          <w:rPr>
                            <w:rFonts w:ascii="Arial" w:eastAsia="Times New Roman" w:hAnsi="Arial"/>
                            <w:kern w:val="0"/>
                            <w:sz w:val="18"/>
                            <w:szCs w:val="20"/>
                            <w:lang w:val="en-GB" w:eastAsia="en-GB"/>
                          </w:rPr>
                          <w:t>(SL RSSI) is defined as the linear average of the total received power (in [W]) observed in the configured sub-channel in OFDM symbols of a slot configured for PSCCH and PSSCH, starting from the 2</w:t>
                        </w:r>
                        <w:r w:rsidRPr="00362BD7">
                          <w:rPr>
                            <w:rFonts w:ascii="Arial" w:eastAsia="Times New Roman" w:hAnsi="Arial"/>
                            <w:kern w:val="0"/>
                            <w:sz w:val="18"/>
                            <w:szCs w:val="20"/>
                            <w:vertAlign w:val="superscript"/>
                            <w:lang w:val="en-GB" w:eastAsia="en-GB"/>
                          </w:rPr>
                          <w:t>nd</w:t>
                        </w:r>
                        <w:r w:rsidRPr="00362BD7">
                          <w:rPr>
                            <w:rFonts w:ascii="Arial" w:eastAsia="Times New Roman" w:hAnsi="Arial"/>
                            <w:kern w:val="0"/>
                            <w:sz w:val="18"/>
                            <w:szCs w:val="20"/>
                            <w:lang w:val="en-GB" w:eastAsia="en-GB"/>
                          </w:rPr>
                          <w:t xml:space="preserve"> OFDM symbol.</w:t>
                        </w:r>
                        <w:r w:rsidRPr="003117C8">
                          <w:rPr>
                            <w:rFonts w:ascii="Arial" w:eastAsia="Times New Roman" w:hAnsi="Arial"/>
                            <w:color w:val="FF0000"/>
                            <w:kern w:val="0"/>
                            <w:sz w:val="18"/>
                            <w:szCs w:val="20"/>
                            <w:lang w:val="en-GB" w:eastAsia="en-GB"/>
                          </w:rPr>
                          <w:t xml:space="preserve"> </w:t>
                        </w:r>
                        <w:r w:rsidRPr="009B7326">
                          <w:rPr>
                            <w:rFonts w:ascii="Arial" w:eastAsia="Times New Roman" w:hAnsi="Arial" w:cs="Arial"/>
                            <w:color w:val="FF0000"/>
                            <w:kern w:val="0"/>
                            <w:sz w:val="18"/>
                            <w:szCs w:val="18"/>
                            <w:lang w:val="en-GB" w:eastAsia="en-GB"/>
                          </w:rPr>
                          <w:t xml:space="preserve">If </w:t>
                        </w:r>
                        <w:proofErr w:type="spellStart"/>
                        <w:r w:rsidRPr="009B7326">
                          <w:rPr>
                            <w:rFonts w:ascii="Arial" w:eastAsia="Times New Roman" w:hAnsi="Arial" w:cs="Arial"/>
                            <w:i/>
                            <w:color w:val="FF0000"/>
                            <w:kern w:val="0"/>
                            <w:sz w:val="18"/>
                            <w:szCs w:val="18"/>
                            <w:lang w:val="en-GB" w:eastAsia="en-GB"/>
                          </w:rPr>
                          <w:t>startingSymbolFirst</w:t>
                        </w:r>
                        <w:proofErr w:type="spellEnd"/>
                        <w:r w:rsidRPr="009B7326">
                          <w:rPr>
                            <w:rFonts w:ascii="Arial" w:eastAsia="Times New Roman" w:hAnsi="Arial" w:cs="Arial"/>
                            <w:color w:val="FF0000"/>
                            <w:kern w:val="0"/>
                            <w:sz w:val="18"/>
                            <w:szCs w:val="18"/>
                            <w:lang w:val="en-GB" w:eastAsia="en-GB"/>
                          </w:rPr>
                          <w:t xml:space="preserve"> and </w:t>
                        </w:r>
                        <w:proofErr w:type="spellStart"/>
                        <w:r w:rsidRPr="009B7326">
                          <w:rPr>
                            <w:rFonts w:ascii="Arial" w:eastAsia="Times New Roman" w:hAnsi="Arial" w:cs="Arial"/>
                            <w:i/>
                            <w:color w:val="FF0000"/>
                            <w:kern w:val="0"/>
                            <w:sz w:val="18"/>
                            <w:szCs w:val="18"/>
                            <w:lang w:val="en-GB" w:eastAsia="en-GB"/>
                          </w:rPr>
                          <w:t>startingSymbolSecond</w:t>
                        </w:r>
                        <w:proofErr w:type="spellEnd"/>
                        <w:r w:rsidRPr="009B7326">
                          <w:rPr>
                            <w:rFonts w:ascii="Arial" w:eastAsia="Times New Roman" w:hAnsi="Arial" w:cs="Arial"/>
                            <w:color w:val="FF0000"/>
                            <w:kern w:val="0"/>
                            <w:sz w:val="18"/>
                            <w:szCs w:val="18"/>
                            <w:lang w:val="en-GB"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proofErr w:type="spellStart"/>
                        <w:r w:rsidRPr="009B7326">
                          <w:rPr>
                            <w:rFonts w:ascii="Arial" w:eastAsia="Times New Roman" w:hAnsi="Arial" w:cs="Arial"/>
                            <w:i/>
                            <w:color w:val="FF0000"/>
                            <w:kern w:val="0"/>
                            <w:sz w:val="18"/>
                            <w:szCs w:val="18"/>
                            <w:lang w:val="en-GB" w:eastAsia="en-GB"/>
                          </w:rPr>
                          <w:t>startingSymbolFirst</w:t>
                        </w:r>
                        <w:proofErr w:type="spellEnd"/>
                        <w:r w:rsidRPr="009B7326">
                          <w:rPr>
                            <w:rFonts w:ascii="Arial" w:eastAsia="Times New Roman" w:hAnsi="Arial" w:cs="Arial"/>
                            <w:color w:val="FF0000"/>
                            <w:kern w:val="0"/>
                            <w:sz w:val="18"/>
                            <w:szCs w:val="18"/>
                            <w:lang w:val="en-GB"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proofErr w:type="spellStart"/>
                        <w:r w:rsidRPr="009B7326">
                          <w:rPr>
                            <w:rFonts w:ascii="Arial" w:eastAsia="Times New Roman" w:hAnsi="Arial" w:cs="Arial"/>
                            <w:i/>
                            <w:color w:val="FF0000"/>
                            <w:kern w:val="0"/>
                            <w:sz w:val="18"/>
                            <w:szCs w:val="18"/>
                            <w:lang w:val="en-GB" w:eastAsia="en-GB"/>
                          </w:rPr>
                          <w:t>startingSymbolSecond</w:t>
                        </w:r>
                        <w:proofErr w:type="spellEnd"/>
                        <w:r w:rsidRPr="009B7326">
                          <w:rPr>
                            <w:rFonts w:ascii="Arial" w:eastAsia="Times New Roman" w:hAnsi="Arial" w:cs="Arial"/>
                            <w:color w:val="FF0000"/>
                            <w:kern w:val="0"/>
                            <w:sz w:val="18"/>
                            <w:szCs w:val="18"/>
                            <w:lang w:val="en-GB" w:eastAsia="en-GB"/>
                          </w:rPr>
                          <w:t>.</w:t>
                        </w:r>
                      </w:p>
                      <w:p w:rsidR="008C2A87" w:rsidRPr="00362BD7" w:rsidRDefault="008C2A87" w:rsidP="00724100">
                        <w:pPr>
                          <w:keepNext/>
                          <w:keepLines/>
                          <w:widowControl/>
                          <w:wordWrap/>
                          <w:overflowPunct w:val="0"/>
                          <w:adjustRightInd w:val="0"/>
                          <w:textAlignment w:val="baseline"/>
                          <w:rPr>
                            <w:rFonts w:ascii="Arial" w:eastAsia="Times New Roman" w:hAnsi="Arial"/>
                            <w:kern w:val="0"/>
                            <w:sz w:val="18"/>
                            <w:szCs w:val="20"/>
                            <w:lang w:val="en-GB" w:eastAsia="en-GB"/>
                          </w:rPr>
                        </w:pPr>
                      </w:p>
                      <w:p w:rsidR="008C2A87" w:rsidRPr="00362BD7" w:rsidRDefault="008C2A87" w:rsidP="00724100">
                        <w:pPr>
                          <w:keepNext/>
                          <w:keepLines/>
                          <w:widowControl/>
                          <w:wordWrap/>
                          <w:overflowPunct w:val="0"/>
                          <w:adjustRightInd w:val="0"/>
                          <w:textAlignment w:val="baseline"/>
                          <w:rPr>
                            <w:rFonts w:ascii="Arial" w:eastAsia="Times New Roman" w:hAnsi="Arial"/>
                            <w:kern w:val="0"/>
                            <w:sz w:val="18"/>
                            <w:szCs w:val="20"/>
                            <w:lang w:val="en-GB" w:eastAsia="en-GB"/>
                          </w:rPr>
                        </w:pPr>
                        <w:r w:rsidRPr="00362BD7">
                          <w:rPr>
                            <w:rFonts w:ascii="Arial" w:eastAsia="Times New Roman" w:hAnsi="Arial"/>
                            <w:kern w:val="0"/>
                            <w:sz w:val="18"/>
                            <w:szCs w:val="20"/>
                            <w:lang w:val="en-GB" w:eastAsia="en-US"/>
                          </w:rPr>
                          <w:t xml:space="preserve">For frequency range 1, the reference point for the </w:t>
                        </w:r>
                        <w:r w:rsidRPr="00362BD7">
                          <w:rPr>
                            <w:rFonts w:ascii="Arial" w:eastAsia="Times New Roman" w:hAnsi="Arial"/>
                            <w:kern w:val="0"/>
                            <w:sz w:val="18"/>
                            <w:szCs w:val="20"/>
                            <w:lang w:val="en-GB" w:eastAsia="en-GB"/>
                          </w:rPr>
                          <w:t>SL RSSI</w:t>
                        </w:r>
                        <w:r w:rsidRPr="00362BD7">
                          <w:rPr>
                            <w:rFonts w:ascii="Arial" w:eastAsia="Times New Roman" w:hAnsi="Arial"/>
                            <w:kern w:val="0"/>
                            <w:sz w:val="18"/>
                            <w:szCs w:val="20"/>
                            <w:lang w:val="en-GB" w:eastAsia="en-US"/>
                          </w:rPr>
                          <w:t xml:space="preserve"> shall be the antenna connector of the UE. For frequency range 2, </w:t>
                        </w:r>
                        <w:r w:rsidRPr="00362BD7">
                          <w:rPr>
                            <w:rFonts w:ascii="Arial" w:eastAsia="Times New Roman" w:hAnsi="Arial"/>
                            <w:kern w:val="0"/>
                            <w:sz w:val="18"/>
                            <w:szCs w:val="20"/>
                            <w:lang w:val="en-GB" w:eastAsia="en-GB"/>
                          </w:rPr>
                          <w:t>SL RSSI</w:t>
                        </w:r>
                        <w:r w:rsidRPr="00362BD7">
                          <w:rPr>
                            <w:rFonts w:ascii="Arial" w:eastAsia="Times New Roman" w:hAnsi="Arial"/>
                            <w:kern w:val="0"/>
                            <w:sz w:val="18"/>
                            <w:szCs w:val="20"/>
                            <w:lang w:val="en-GB" w:eastAsia="en-US"/>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362BD7">
                          <w:rPr>
                            <w:rFonts w:ascii="Arial" w:eastAsia="Times New Roman" w:hAnsi="Arial"/>
                            <w:kern w:val="0"/>
                            <w:sz w:val="18"/>
                            <w:szCs w:val="20"/>
                            <w:lang w:val="en-GB" w:eastAsia="en-GB"/>
                          </w:rPr>
                          <w:t>SL RSSI</w:t>
                        </w:r>
                        <w:r w:rsidRPr="00362BD7">
                          <w:rPr>
                            <w:rFonts w:ascii="Arial" w:eastAsia="Times New Roman" w:hAnsi="Arial"/>
                            <w:kern w:val="0"/>
                            <w:sz w:val="18"/>
                            <w:szCs w:val="20"/>
                            <w:lang w:val="en-GB" w:eastAsia="en-US"/>
                          </w:rPr>
                          <w:t xml:space="preserve"> of any of the individual receiver branches.</w:t>
                        </w:r>
                      </w:p>
                    </w:tc>
                  </w:tr>
                  <w:tr w:rsidR="008C2A87" w:rsidRPr="00362BD7" w:rsidTr="00724100">
                    <w:trPr>
                      <w:cantSplit/>
                      <w:jc w:val="center"/>
                    </w:trPr>
                    <w:tc>
                      <w:tcPr>
                        <w:tcW w:w="1789" w:type="dxa"/>
                        <w:tcBorders>
                          <w:top w:val="single" w:sz="4" w:space="0" w:color="auto"/>
                          <w:left w:val="single" w:sz="4" w:space="0" w:color="auto"/>
                          <w:bottom w:val="single" w:sz="4" w:space="0" w:color="auto"/>
                          <w:right w:val="single" w:sz="4" w:space="0" w:color="auto"/>
                        </w:tcBorders>
                        <w:hideMark/>
                      </w:tcPr>
                      <w:p w:rsidR="008C2A87" w:rsidRPr="00362BD7" w:rsidRDefault="008C2A87" w:rsidP="00724100">
                        <w:pPr>
                          <w:keepNext/>
                          <w:keepLines/>
                          <w:widowControl/>
                          <w:wordWrap/>
                          <w:overflowPunct w:val="0"/>
                          <w:adjustRightInd w:val="0"/>
                          <w:textAlignment w:val="baseline"/>
                          <w:rPr>
                            <w:rFonts w:ascii="Arial" w:eastAsia="Times New Roman" w:hAnsi="Arial"/>
                            <w:b/>
                            <w:kern w:val="0"/>
                            <w:sz w:val="18"/>
                            <w:szCs w:val="20"/>
                            <w:lang w:val="en-GB" w:eastAsia="en-GB"/>
                          </w:rPr>
                        </w:pPr>
                        <w:r w:rsidRPr="00362BD7">
                          <w:rPr>
                            <w:rFonts w:ascii="Arial" w:eastAsia="Times New Roman" w:hAnsi="Arial"/>
                            <w:b/>
                            <w:kern w:val="0"/>
                            <w:sz w:val="18"/>
                            <w:szCs w:val="20"/>
                            <w:lang w:val="en-GB" w:eastAsia="en-GB"/>
                          </w:rPr>
                          <w:t>Applicable for</w:t>
                        </w:r>
                      </w:p>
                    </w:tc>
                    <w:tc>
                      <w:tcPr>
                        <w:tcW w:w="6700" w:type="dxa"/>
                        <w:tcBorders>
                          <w:top w:val="single" w:sz="4" w:space="0" w:color="auto"/>
                          <w:left w:val="single" w:sz="4" w:space="0" w:color="auto"/>
                          <w:bottom w:val="single" w:sz="4" w:space="0" w:color="auto"/>
                          <w:right w:val="single" w:sz="4" w:space="0" w:color="auto"/>
                        </w:tcBorders>
                        <w:hideMark/>
                      </w:tcPr>
                      <w:p w:rsidR="008C2A87" w:rsidRPr="00362BD7" w:rsidRDefault="008C2A87" w:rsidP="00724100">
                        <w:pPr>
                          <w:keepNext/>
                          <w:keepLines/>
                          <w:widowControl/>
                          <w:wordWrap/>
                          <w:overflowPunct w:val="0"/>
                          <w:adjustRightInd w:val="0"/>
                          <w:textAlignment w:val="baseline"/>
                          <w:rPr>
                            <w:rFonts w:ascii="Arial" w:eastAsia="Times New Roman" w:hAnsi="Arial"/>
                            <w:kern w:val="0"/>
                            <w:sz w:val="18"/>
                            <w:szCs w:val="20"/>
                            <w:lang w:val="en-GB" w:eastAsia="en-GB"/>
                          </w:rPr>
                        </w:pPr>
                        <w:proofErr w:type="spellStart"/>
                        <w:r w:rsidRPr="00362BD7">
                          <w:rPr>
                            <w:rFonts w:ascii="Arial" w:eastAsia="SimSun" w:hAnsi="Arial"/>
                            <w:kern w:val="0"/>
                            <w:sz w:val="18"/>
                            <w:szCs w:val="20"/>
                            <w:lang w:val="en-GB" w:eastAsia="en-GB"/>
                          </w:rPr>
                          <w:t>Sidelink</w:t>
                        </w:r>
                        <w:proofErr w:type="spellEnd"/>
                      </w:p>
                    </w:tc>
                  </w:tr>
                </w:tbl>
                <w:p w:rsidR="008C2A87" w:rsidRPr="003070B8" w:rsidRDefault="008C2A87" w:rsidP="00724100">
                  <w:pPr>
                    <w:widowControl/>
                    <w:wordWrap/>
                    <w:autoSpaceDE/>
                    <w:autoSpaceDN/>
                    <w:spacing w:before="120" w:after="120" w:line="259" w:lineRule="auto"/>
                    <w:jc w:val="center"/>
                    <w:rPr>
                      <w:rFonts w:ascii="Times New Roman" w:eastAsia="맑은 고딕"/>
                      <w:color w:val="FF0000"/>
                      <w:kern w:val="0"/>
                      <w:sz w:val="22"/>
                      <w:szCs w:val="22"/>
                    </w:rPr>
                  </w:pPr>
                  <w:r w:rsidRPr="003070B8">
                    <w:rPr>
                      <w:rFonts w:ascii="Times New Roman" w:eastAsia="맑은 고딕"/>
                      <w:color w:val="FF0000"/>
                      <w:kern w:val="0"/>
                      <w:sz w:val="22"/>
                      <w:szCs w:val="22"/>
                    </w:rPr>
                    <w:t>&lt;Unchanged part omitted&gt;</w:t>
                  </w:r>
                </w:p>
                <w:p w:rsidR="008C2A87" w:rsidRDefault="008C2A87" w:rsidP="001B7984">
                  <w:pPr>
                    <w:widowControl/>
                    <w:wordWrap/>
                    <w:autoSpaceDE/>
                    <w:autoSpaceDN/>
                    <w:spacing w:after="180"/>
                    <w:rPr>
                      <w:rFonts w:ascii="Times New Roman" w:eastAsia="SimSun"/>
                      <w:iCs/>
                      <w:kern w:val="0"/>
                      <w:szCs w:val="20"/>
                      <w:lang w:val="x-none" w:eastAsia="ja-JP"/>
                    </w:rPr>
                  </w:pPr>
                  <w:r w:rsidRPr="003070B8">
                    <w:rPr>
                      <w:rFonts w:ascii="Times New Roman" w:eastAsia="맑은 고딕"/>
                      <w:color w:val="FF0000"/>
                      <w:kern w:val="0"/>
                      <w:sz w:val="22"/>
                      <w:szCs w:val="22"/>
                      <w:lang w:eastAsia="zh-CN"/>
                    </w:rPr>
                    <w:t>----------------</w:t>
                  </w:r>
                  <w:r>
                    <w:rPr>
                      <w:rFonts w:ascii="Times New Roman" w:eastAsia="맑은 고딕"/>
                      <w:color w:val="FF0000"/>
                      <w:kern w:val="0"/>
                      <w:sz w:val="22"/>
                      <w:szCs w:val="22"/>
                      <w:lang w:eastAsia="zh-CN"/>
                    </w:rPr>
                    <w:t xml:space="preserve">------------------- </w:t>
                  </w:r>
                  <w:r w:rsidRPr="003070B8">
                    <w:rPr>
                      <w:rFonts w:ascii="Times New Roman" w:eastAsia="맑은 고딕"/>
                      <w:color w:val="FF0000"/>
                      <w:kern w:val="0"/>
                      <w:sz w:val="22"/>
                      <w:szCs w:val="22"/>
                      <w:lang w:eastAsia="zh-CN"/>
                    </w:rPr>
                    <w:t>End of Text Proposal for TS 38.21</w:t>
                  </w:r>
                  <w:r w:rsidR="001B7984">
                    <w:rPr>
                      <w:rFonts w:ascii="Times New Roman" w:eastAsia="맑은 고딕"/>
                      <w:color w:val="FF0000"/>
                      <w:kern w:val="0"/>
                      <w:sz w:val="22"/>
                      <w:szCs w:val="22"/>
                      <w:lang w:eastAsia="zh-CN"/>
                    </w:rPr>
                    <w:t>5</w:t>
                  </w:r>
                  <w:r w:rsidRPr="003070B8">
                    <w:rPr>
                      <w:rFonts w:ascii="Times New Roman" w:eastAsia="맑은 고딕"/>
                      <w:color w:val="FF0000"/>
                      <w:kern w:val="0"/>
                      <w:sz w:val="22"/>
                      <w:szCs w:val="22"/>
                      <w:lang w:eastAsia="zh-CN"/>
                    </w:rPr>
                    <w:t xml:space="preserve"> ----</w:t>
                  </w:r>
                  <w:r>
                    <w:rPr>
                      <w:rFonts w:ascii="Times New Roman" w:eastAsia="맑은 고딕"/>
                      <w:color w:val="FF0000"/>
                      <w:kern w:val="0"/>
                      <w:sz w:val="22"/>
                      <w:szCs w:val="22"/>
                      <w:lang w:eastAsia="zh-CN"/>
                    </w:rPr>
                    <w:t>------</w:t>
                  </w:r>
                  <w:r w:rsidRPr="003070B8">
                    <w:rPr>
                      <w:rFonts w:ascii="Times New Roman" w:eastAsia="맑은 고딕"/>
                      <w:color w:val="FF0000"/>
                      <w:kern w:val="0"/>
                      <w:sz w:val="22"/>
                      <w:szCs w:val="22"/>
                      <w:lang w:eastAsia="zh-CN"/>
                    </w:rPr>
                    <w:t>-------------------------</w:t>
                  </w:r>
                  <w:r>
                    <w:rPr>
                      <w:rFonts w:ascii="Times New Roman" w:eastAsia="맑은 고딕"/>
                      <w:color w:val="FF0000"/>
                      <w:kern w:val="0"/>
                      <w:sz w:val="22"/>
                      <w:szCs w:val="22"/>
                      <w:lang w:eastAsia="zh-CN"/>
                    </w:rPr>
                    <w:t>-</w:t>
                  </w:r>
                </w:p>
              </w:tc>
            </w:tr>
          </w:tbl>
          <w:p w:rsidR="008C2A87" w:rsidRPr="003070B8" w:rsidRDefault="008C2A87" w:rsidP="00724100">
            <w:pPr>
              <w:widowControl/>
              <w:wordWrap/>
              <w:autoSpaceDE/>
              <w:autoSpaceDN/>
              <w:spacing w:after="180"/>
              <w:rPr>
                <w:rFonts w:ascii="Times New Roman" w:eastAsiaTheme="minorEastAsia"/>
                <w:iCs/>
                <w:kern w:val="0"/>
                <w:sz w:val="2"/>
                <w:szCs w:val="2"/>
                <w:lang w:val="x-none"/>
              </w:rPr>
            </w:pPr>
            <w:r>
              <w:rPr>
                <w:rFonts w:ascii="Times New Roman" w:eastAsiaTheme="minorEastAsia" w:hint="eastAsia"/>
                <w:iCs/>
                <w:kern w:val="0"/>
                <w:sz w:val="6"/>
                <w:szCs w:val="6"/>
                <w:lang w:val="x-none"/>
              </w:rPr>
              <w:lastRenderedPageBreak/>
              <w:t xml:space="preserve">  </w:t>
            </w:r>
            <w:r>
              <w:rPr>
                <w:rFonts w:ascii="Times New Roman" w:eastAsiaTheme="minorEastAsia"/>
                <w:iCs/>
                <w:kern w:val="0"/>
                <w:sz w:val="6"/>
                <w:szCs w:val="6"/>
                <w:lang w:val="x-none"/>
              </w:rPr>
              <w:t xml:space="preserve">  </w:t>
            </w:r>
          </w:p>
        </w:tc>
      </w:tr>
    </w:tbl>
    <w:p w:rsidR="008C2A87" w:rsidRPr="00634C71" w:rsidRDefault="008C2A87" w:rsidP="008C2A87">
      <w:pPr>
        <w:pStyle w:val="LGTdoc0"/>
        <w:spacing w:afterLines="0" w:after="0" w:line="240" w:lineRule="auto"/>
        <w:rPr>
          <w:rFonts w:ascii="Calibri" w:hAnsi="Calibri" w:cs="Calibri"/>
          <w:szCs w:val="22"/>
          <w:lang w:val="en-US"/>
        </w:rPr>
      </w:pPr>
    </w:p>
    <w:p w:rsidR="008C2A87" w:rsidRDefault="008C2A87" w:rsidP="008C2A87">
      <w:pPr>
        <w:pStyle w:val="LGTdoc0"/>
        <w:spacing w:afterLines="0" w:after="0" w:line="240" w:lineRule="auto"/>
        <w:rPr>
          <w:rFonts w:ascii="Calibri" w:hAnsi="Calibri" w:cs="Calibri"/>
          <w:b/>
          <w:i/>
          <w:szCs w:val="22"/>
        </w:rPr>
      </w:pPr>
      <w:r>
        <w:rPr>
          <w:rFonts w:ascii="Calibri" w:hAnsi="Calibri" w:cs="Calibri"/>
          <w:b/>
          <w:i/>
          <w:szCs w:val="22"/>
        </w:rPr>
        <w:t>Proposal</w:t>
      </w:r>
      <w:r w:rsidR="00F55F4A">
        <w:rPr>
          <w:rFonts w:ascii="Calibri" w:hAnsi="Calibri" w:cs="Calibri"/>
          <w:b/>
          <w:i/>
          <w:szCs w:val="22"/>
        </w:rPr>
        <w:t xml:space="preserve"> 3</w:t>
      </w:r>
      <w:r w:rsidRPr="005E6EFC">
        <w:rPr>
          <w:rFonts w:ascii="Calibri" w:hAnsi="Calibri" w:cs="Calibri"/>
          <w:b/>
          <w:i/>
          <w:szCs w:val="22"/>
        </w:rPr>
        <w:t>:</w:t>
      </w:r>
      <w:r>
        <w:rPr>
          <w:rFonts w:ascii="Calibri" w:hAnsi="Calibri" w:cs="Calibri"/>
          <w:b/>
          <w:i/>
          <w:szCs w:val="22"/>
        </w:rPr>
        <w:t xml:space="preserve"> </w:t>
      </w:r>
      <w:r w:rsidR="007320B5">
        <w:rPr>
          <w:rFonts w:ascii="Calibri" w:hAnsi="Calibri" w:cs="Calibri"/>
          <w:b/>
          <w:i/>
          <w:szCs w:val="22"/>
        </w:rPr>
        <w:t>Adopt t</w:t>
      </w:r>
      <w:r w:rsidRPr="00224125">
        <w:rPr>
          <w:rFonts w:ascii="Calibri" w:hAnsi="Calibri" w:cs="Calibri"/>
          <w:b/>
          <w:i/>
          <w:szCs w:val="22"/>
        </w:rPr>
        <w:t xml:space="preserve">he </w:t>
      </w:r>
      <w:r w:rsidR="00380EF6" w:rsidRPr="00224125">
        <w:rPr>
          <w:rFonts w:ascii="Calibri" w:hAnsi="Calibri" w:cs="Calibri"/>
          <w:b/>
          <w:i/>
          <w:szCs w:val="22"/>
        </w:rPr>
        <w:t xml:space="preserve">TP </w:t>
      </w:r>
      <w:r w:rsidR="00E32A00">
        <w:rPr>
          <w:rFonts w:ascii="Calibri" w:hAnsi="Calibri" w:cs="Calibri"/>
          <w:b/>
          <w:i/>
          <w:szCs w:val="22"/>
        </w:rPr>
        <w:t xml:space="preserve">below for SL-U RSSI </w:t>
      </w:r>
      <w:r w:rsidR="00380EF6">
        <w:rPr>
          <w:rFonts w:ascii="Calibri" w:hAnsi="Calibri" w:cs="Calibri"/>
          <w:b/>
          <w:i/>
          <w:szCs w:val="22"/>
        </w:rPr>
        <w:t>for</w:t>
      </w:r>
      <w:r w:rsidR="007320B5">
        <w:rPr>
          <w:rFonts w:ascii="Calibri" w:hAnsi="Calibri" w:cs="Calibri"/>
          <w:b/>
          <w:i/>
          <w:szCs w:val="22"/>
        </w:rPr>
        <w:t xml:space="preserve"> TS 38.215</w:t>
      </w:r>
      <w:r>
        <w:rPr>
          <w:rFonts w:ascii="Calibri" w:hAnsi="Calibri" w:cs="Calibri"/>
          <w:b/>
          <w:i/>
          <w:szCs w:val="22"/>
        </w:rPr>
        <w:t>:</w:t>
      </w:r>
    </w:p>
    <w:p w:rsidR="00380EF6" w:rsidRDefault="00380EF6" w:rsidP="00380EF6">
      <w:pPr>
        <w:pStyle w:val="LGTdoc0"/>
        <w:numPr>
          <w:ilvl w:val="0"/>
          <w:numId w:val="46"/>
        </w:numPr>
        <w:spacing w:afterLines="0" w:after="0" w:line="240" w:lineRule="auto"/>
        <w:rPr>
          <w:rFonts w:ascii="Calibri" w:hAnsi="Calibri" w:cs="Calibri"/>
          <w:b/>
          <w:i/>
          <w:szCs w:val="22"/>
          <w:lang w:val="en-US"/>
        </w:rPr>
      </w:pPr>
      <w:r w:rsidRPr="00380EF6">
        <w:rPr>
          <w:rFonts w:ascii="Calibri" w:hAnsi="Calibri" w:cs="Calibri"/>
          <w:b/>
          <w:i/>
          <w:szCs w:val="22"/>
          <w:lang w:val="en-US"/>
        </w:rPr>
        <w:t>Reason for change:</w:t>
      </w:r>
    </w:p>
    <w:p w:rsidR="00380EF6" w:rsidRPr="00380EF6" w:rsidRDefault="00380EF6" w:rsidP="008C2A87">
      <w:pPr>
        <w:pStyle w:val="LGTdoc0"/>
        <w:numPr>
          <w:ilvl w:val="1"/>
          <w:numId w:val="46"/>
        </w:numPr>
        <w:spacing w:afterLines="0" w:after="0" w:line="240" w:lineRule="auto"/>
        <w:rPr>
          <w:rFonts w:ascii="Calibri" w:hAnsi="Calibri" w:cs="Calibri"/>
          <w:b/>
          <w:i/>
          <w:szCs w:val="22"/>
          <w:lang w:val="en-US"/>
        </w:rPr>
      </w:pPr>
      <w:r w:rsidRPr="00380EF6">
        <w:rPr>
          <w:rFonts w:ascii="Calibri" w:hAnsi="Calibri" w:cs="Calibri"/>
          <w:b/>
          <w:i/>
          <w:szCs w:val="22"/>
        </w:rPr>
        <w:t>In terms of SL-U RSSI measurement, when the second candidate starting symbol for PSCCH/PSSCH is (pre)configured, the RAN1/4 agreements below need to be reflected in the specification.</w:t>
      </w:r>
    </w:p>
    <w:p w:rsidR="00380EF6" w:rsidRPr="00466906" w:rsidRDefault="00380EF6" w:rsidP="00380EF6">
      <w:pPr>
        <w:wordWrap/>
        <w:adjustRightInd w:val="0"/>
        <w:snapToGrid w:val="0"/>
        <w:ind w:left="1197"/>
        <w:rPr>
          <w:rFonts w:ascii="Calibri" w:hAnsi="Calibri" w:cs="Calibri"/>
          <w:i/>
          <w:sz w:val="10"/>
          <w:szCs w:val="10"/>
          <w:lang w:val="en-GB"/>
        </w:rPr>
      </w:pPr>
    </w:p>
    <w:tbl>
      <w:tblPr>
        <w:tblStyle w:val="aa"/>
        <w:tblW w:w="0" w:type="auto"/>
        <w:tblInd w:w="1197" w:type="dxa"/>
        <w:tblLook w:val="04A0" w:firstRow="1" w:lastRow="0" w:firstColumn="1" w:lastColumn="0" w:noHBand="0" w:noVBand="1"/>
      </w:tblPr>
      <w:tblGrid>
        <w:gridCol w:w="8165"/>
      </w:tblGrid>
      <w:tr w:rsidR="00380EF6" w:rsidTr="00724100">
        <w:tc>
          <w:tcPr>
            <w:tcW w:w="8715" w:type="dxa"/>
          </w:tcPr>
          <w:p w:rsidR="00380EF6" w:rsidRPr="000E5E9C" w:rsidRDefault="00380EF6" w:rsidP="00724100">
            <w:pPr>
              <w:widowControl/>
              <w:wordWrap/>
              <w:autoSpaceDE/>
              <w:autoSpaceDN/>
              <w:rPr>
                <w:rFonts w:ascii="Times" w:hAnsi="Times"/>
                <w:kern w:val="0"/>
                <w:lang w:val="en-GB" w:eastAsia="en-US"/>
              </w:rPr>
            </w:pPr>
            <w:r w:rsidRPr="000E5E9C">
              <w:rPr>
                <w:rFonts w:ascii="Times" w:hAnsi="Times"/>
                <w:b/>
                <w:kern w:val="0"/>
                <w:highlight w:val="green"/>
                <w:lang w:val="en-GB" w:eastAsia="en-US"/>
              </w:rPr>
              <w:t>Agreement</w:t>
            </w:r>
            <w:r>
              <w:rPr>
                <w:rFonts w:ascii="Times" w:hAnsi="Times"/>
                <w:b/>
                <w:kern w:val="0"/>
                <w:lang w:val="en-GB" w:eastAsia="en-US"/>
              </w:rPr>
              <w:t xml:space="preserve"> </w:t>
            </w:r>
            <w:r w:rsidRPr="005B3D81">
              <w:rPr>
                <w:rFonts w:ascii="Times" w:hAnsi="Times"/>
                <w:kern w:val="0"/>
                <w:lang w:val="en-GB" w:eastAsia="en-US"/>
              </w:rPr>
              <w:t>made in RAN4#109</w:t>
            </w:r>
            <w:r w:rsidRPr="000E5E9C">
              <w:rPr>
                <w:rFonts w:ascii="Times" w:hAnsi="Times"/>
                <w:kern w:val="0"/>
                <w:lang w:val="en-GB" w:eastAsia="en-US"/>
              </w:rPr>
              <w:t xml:space="preserve">: </w:t>
            </w:r>
          </w:p>
          <w:p w:rsidR="00380EF6" w:rsidRDefault="00380EF6" w:rsidP="00724100">
            <w:pPr>
              <w:wordWrap/>
              <w:adjustRightInd w:val="0"/>
              <w:snapToGrid w:val="0"/>
              <w:rPr>
                <w:rFonts w:ascii="Times" w:hAnsi="Times"/>
                <w:kern w:val="0"/>
                <w:lang w:val="en-GB" w:eastAsia="en-US"/>
              </w:rPr>
            </w:pPr>
            <w:r w:rsidRPr="000E5E9C">
              <w:rPr>
                <w:rFonts w:ascii="Times" w:hAnsi="Times"/>
                <w:kern w:val="0"/>
                <w:lang w:val="en-GB" w:eastAsia="en-US"/>
              </w:rPr>
              <w:t>For congestion control purpose, SL-RSSI measurements use the OFDM symbols starting from the next symbol of the 2nd candidate starting symbol.</w:t>
            </w:r>
          </w:p>
          <w:p w:rsidR="00380EF6" w:rsidRDefault="00380EF6" w:rsidP="00724100">
            <w:pPr>
              <w:wordWrap/>
              <w:adjustRightInd w:val="0"/>
              <w:snapToGrid w:val="0"/>
              <w:rPr>
                <w:rFonts w:ascii="Times" w:hAnsi="Times"/>
                <w:kern w:val="0"/>
                <w:lang w:val="en-GB" w:eastAsia="en-US"/>
              </w:rPr>
            </w:pPr>
          </w:p>
          <w:p w:rsidR="00380EF6" w:rsidRPr="00936597" w:rsidRDefault="00380EF6" w:rsidP="00724100">
            <w:pPr>
              <w:widowControl/>
              <w:wordWrap/>
              <w:autoSpaceDE/>
              <w:autoSpaceDN/>
              <w:rPr>
                <w:rFonts w:ascii="Times" w:hAnsi="Times"/>
                <w:b/>
                <w:kern w:val="0"/>
                <w:lang w:val="en-GB" w:eastAsia="zh-CN"/>
              </w:rPr>
            </w:pPr>
            <w:r w:rsidRPr="00936597">
              <w:rPr>
                <w:rFonts w:ascii="Times" w:hAnsi="Times"/>
                <w:b/>
                <w:kern w:val="0"/>
                <w:highlight w:val="green"/>
                <w:lang w:val="en-GB" w:eastAsia="zh-CN"/>
              </w:rPr>
              <w:t>Agreement</w:t>
            </w:r>
            <w:r>
              <w:rPr>
                <w:rFonts w:ascii="Times" w:hAnsi="Times"/>
                <w:b/>
                <w:kern w:val="0"/>
                <w:lang w:val="en-GB" w:eastAsia="zh-CN"/>
              </w:rPr>
              <w:t xml:space="preserve"> </w:t>
            </w:r>
            <w:r w:rsidRPr="005B3D81">
              <w:rPr>
                <w:rFonts w:ascii="Times" w:hAnsi="Times"/>
                <w:kern w:val="0"/>
                <w:lang w:val="en-GB" w:eastAsia="zh-CN"/>
              </w:rPr>
              <w:t>made in RAN1#111:</w:t>
            </w:r>
          </w:p>
          <w:p w:rsidR="00380EF6" w:rsidRDefault="00380EF6" w:rsidP="00724100">
            <w:pPr>
              <w:wordWrap/>
              <w:adjustRightInd w:val="0"/>
              <w:snapToGrid w:val="0"/>
              <w:rPr>
                <w:rFonts w:ascii="Calibri" w:hAnsi="Calibri" w:cs="Calibri"/>
                <w:i/>
                <w:sz w:val="22"/>
                <w:szCs w:val="22"/>
                <w:lang w:val="en-GB"/>
              </w:rPr>
            </w:pPr>
            <w:r w:rsidRPr="00936597">
              <w:rPr>
                <w:rFonts w:ascii="Times" w:hAnsi="Times"/>
                <w:kern w:val="0"/>
                <w:lang w:val="en-GB" w:eastAsia="en-US"/>
              </w:rPr>
              <w:t>Slots with PSFCH symbols only have 1 candidate starting symbol for PSCCH/PSSCH.</w:t>
            </w:r>
          </w:p>
        </w:tc>
      </w:tr>
    </w:tbl>
    <w:p w:rsidR="00380EF6" w:rsidRPr="00F14E4E" w:rsidRDefault="00380EF6" w:rsidP="00380EF6">
      <w:pPr>
        <w:wordWrap/>
        <w:adjustRightInd w:val="0"/>
        <w:snapToGrid w:val="0"/>
        <w:ind w:left="1197"/>
        <w:rPr>
          <w:rFonts w:ascii="Calibri" w:hAnsi="Calibri" w:cs="Calibri"/>
          <w:i/>
          <w:sz w:val="10"/>
          <w:szCs w:val="10"/>
          <w:lang w:val="en-GB"/>
        </w:rPr>
      </w:pPr>
    </w:p>
    <w:p w:rsidR="00380EF6" w:rsidRPr="00380EF6" w:rsidRDefault="00380EF6" w:rsidP="00380EF6">
      <w:pPr>
        <w:pStyle w:val="LGTdoc0"/>
        <w:numPr>
          <w:ilvl w:val="0"/>
          <w:numId w:val="46"/>
        </w:numPr>
        <w:spacing w:afterLines="0" w:after="0" w:line="240" w:lineRule="auto"/>
        <w:rPr>
          <w:rFonts w:ascii="Calibri" w:hAnsi="Calibri" w:cs="Calibri"/>
          <w:b/>
          <w:i/>
          <w:szCs w:val="22"/>
          <w:lang w:val="en-US"/>
        </w:rPr>
      </w:pPr>
      <w:r w:rsidRPr="00380EF6">
        <w:rPr>
          <w:rFonts w:ascii="Calibri" w:hAnsi="Calibri" w:cs="Calibri"/>
          <w:b/>
          <w:i/>
          <w:szCs w:val="22"/>
          <w:lang w:val="en-US"/>
        </w:rPr>
        <w:t xml:space="preserve">Summary of change: </w:t>
      </w:r>
    </w:p>
    <w:p w:rsidR="00380EF6" w:rsidRPr="00380EF6" w:rsidRDefault="00380EF6" w:rsidP="002850AE">
      <w:pPr>
        <w:pStyle w:val="LGTdoc0"/>
        <w:numPr>
          <w:ilvl w:val="1"/>
          <w:numId w:val="46"/>
        </w:numPr>
        <w:spacing w:afterLines="0" w:after="0" w:line="240" w:lineRule="auto"/>
        <w:rPr>
          <w:rFonts w:ascii="Calibri" w:hAnsi="Calibri" w:cs="Calibri"/>
          <w:b/>
          <w:i/>
          <w:szCs w:val="22"/>
          <w:lang w:val="en-US"/>
        </w:rPr>
      </w:pPr>
      <w:r w:rsidRPr="00380EF6">
        <w:rPr>
          <w:rFonts w:ascii="Calibri" w:hAnsi="Calibri" w:cs="Calibri"/>
          <w:b/>
          <w:i/>
          <w:szCs w:val="22"/>
          <w:lang w:val="en-US"/>
        </w:rPr>
        <w:t>Specify the updated definition of SL-U RSSI measurement based on the RAN1/4 agreements above for the case where the second candidate starting symbol for</w:t>
      </w:r>
      <w:r w:rsidR="002850AE">
        <w:rPr>
          <w:rFonts w:ascii="Calibri" w:hAnsi="Calibri" w:cs="Calibri"/>
          <w:b/>
          <w:i/>
          <w:szCs w:val="22"/>
          <w:lang w:val="en-US"/>
        </w:rPr>
        <w:t xml:space="preserve"> PSCCH/PSSCH is (pre)configured </w:t>
      </w:r>
      <w:r w:rsidR="002850AE" w:rsidRPr="002850AE">
        <w:rPr>
          <w:rFonts w:ascii="Calibri" w:hAnsi="Calibri" w:cs="Calibri"/>
          <w:b/>
          <w:i/>
          <w:szCs w:val="22"/>
          <w:lang w:val="en-US"/>
        </w:rPr>
        <w:t>(i.e., defining OFDM symbols used for SL-U RSSI measurement differently between slots with and without PSFCH symbols).</w:t>
      </w:r>
    </w:p>
    <w:p w:rsidR="00380EF6" w:rsidRPr="00380EF6" w:rsidRDefault="00380EF6" w:rsidP="00380EF6">
      <w:pPr>
        <w:pStyle w:val="LGTdoc0"/>
        <w:numPr>
          <w:ilvl w:val="0"/>
          <w:numId w:val="46"/>
        </w:numPr>
        <w:spacing w:afterLines="0" w:after="0" w:line="240" w:lineRule="auto"/>
        <w:rPr>
          <w:rFonts w:ascii="Calibri" w:hAnsi="Calibri" w:cs="Calibri"/>
          <w:b/>
          <w:i/>
          <w:szCs w:val="22"/>
          <w:lang w:val="en-US"/>
        </w:rPr>
      </w:pPr>
      <w:r w:rsidRPr="00380EF6">
        <w:rPr>
          <w:rFonts w:ascii="Calibri" w:hAnsi="Calibri" w:cs="Calibri"/>
          <w:b/>
          <w:i/>
          <w:szCs w:val="22"/>
          <w:lang w:val="en-US"/>
        </w:rPr>
        <w:t xml:space="preserve">Consequences if not approved: </w:t>
      </w:r>
    </w:p>
    <w:p w:rsidR="00380EF6" w:rsidRPr="00380EF6" w:rsidRDefault="00380EF6" w:rsidP="00380EF6">
      <w:pPr>
        <w:pStyle w:val="LGTdoc0"/>
        <w:numPr>
          <w:ilvl w:val="1"/>
          <w:numId w:val="46"/>
        </w:numPr>
        <w:spacing w:afterLines="0" w:after="0" w:line="240" w:lineRule="auto"/>
        <w:rPr>
          <w:rFonts w:ascii="Calibri" w:hAnsi="Calibri" w:cs="Calibri"/>
          <w:b/>
          <w:i/>
          <w:szCs w:val="22"/>
          <w:lang w:val="en-US"/>
        </w:rPr>
      </w:pPr>
      <w:r w:rsidRPr="00380EF6">
        <w:rPr>
          <w:rFonts w:ascii="Calibri" w:hAnsi="Calibri" w:cs="Calibri"/>
          <w:b/>
          <w:i/>
          <w:szCs w:val="22"/>
          <w:lang w:val="en-US"/>
        </w:rPr>
        <w:t>In</w:t>
      </w:r>
      <w:r w:rsidRPr="00380EF6">
        <w:rPr>
          <w:rFonts w:ascii="Calibri" w:hAnsi="Calibri" w:cs="Calibri" w:hint="eastAsia"/>
          <w:b/>
          <w:i/>
          <w:szCs w:val="22"/>
          <w:lang w:val="en-US"/>
        </w:rPr>
        <w:t xml:space="preserve"> </w:t>
      </w:r>
      <w:r w:rsidRPr="00380EF6">
        <w:rPr>
          <w:rFonts w:ascii="Calibri" w:hAnsi="Calibri" w:cs="Calibri"/>
          <w:b/>
          <w:i/>
          <w:szCs w:val="22"/>
          <w:lang w:val="en-US"/>
        </w:rPr>
        <w:t>the case where the second candidate starting symbol for PSCCH/PSSCH is (pre)configured, the definition of SL-U RSSI measurement is misaligned between RAN1 and RAN4, and SL-U RSSI measurement for slots without PSFCH symbols becomes inaccurate.</w:t>
      </w:r>
    </w:p>
    <w:p w:rsidR="00380EF6" w:rsidRPr="00380EF6" w:rsidRDefault="00380EF6" w:rsidP="00380EF6">
      <w:pPr>
        <w:pStyle w:val="LGTdoc0"/>
        <w:spacing w:afterLines="0" w:after="0" w:line="240" w:lineRule="auto"/>
        <w:rPr>
          <w:rFonts w:ascii="Calibri" w:hAnsi="Calibri" w:cs="Calibri"/>
          <w:b/>
          <w:i/>
          <w:szCs w:val="22"/>
        </w:rPr>
      </w:pPr>
    </w:p>
    <w:tbl>
      <w:tblPr>
        <w:tblStyle w:val="aa"/>
        <w:tblW w:w="0" w:type="auto"/>
        <w:jc w:val="right"/>
        <w:tblLook w:val="04A0" w:firstRow="1" w:lastRow="0" w:firstColumn="1" w:lastColumn="0" w:noHBand="0" w:noVBand="1"/>
      </w:tblPr>
      <w:tblGrid>
        <w:gridCol w:w="8715"/>
      </w:tblGrid>
      <w:tr w:rsidR="00380EF6" w:rsidTr="00380EF6">
        <w:trPr>
          <w:jc w:val="right"/>
        </w:trPr>
        <w:tc>
          <w:tcPr>
            <w:tcW w:w="8562" w:type="dxa"/>
          </w:tcPr>
          <w:p w:rsidR="00380EF6" w:rsidRPr="003070B8" w:rsidRDefault="00380EF6" w:rsidP="00724100">
            <w:pPr>
              <w:widowControl/>
              <w:wordWrap/>
              <w:autoSpaceDE/>
              <w:autoSpaceDN/>
              <w:spacing w:before="40" w:after="40" w:line="259" w:lineRule="auto"/>
              <w:jc w:val="left"/>
              <w:rPr>
                <w:rFonts w:ascii="Times New Roman" w:eastAsia="맑은 고딕"/>
                <w:color w:val="FF0000"/>
                <w:kern w:val="0"/>
                <w:sz w:val="22"/>
                <w:szCs w:val="22"/>
                <w:lang w:eastAsia="zh-CN"/>
              </w:rPr>
            </w:pPr>
            <w:r w:rsidRPr="003070B8">
              <w:rPr>
                <w:rFonts w:ascii="Times New Roman" w:eastAsia="맑은 고딕"/>
                <w:color w:val="FF0000"/>
                <w:kern w:val="0"/>
                <w:sz w:val="22"/>
                <w:szCs w:val="22"/>
                <w:lang w:eastAsia="zh-CN"/>
              </w:rPr>
              <w:t>----------------</w:t>
            </w:r>
            <w:r>
              <w:rPr>
                <w:rFonts w:ascii="Times New Roman" w:eastAsia="맑은 고딕"/>
                <w:color w:val="FF0000"/>
                <w:kern w:val="0"/>
                <w:sz w:val="22"/>
                <w:szCs w:val="22"/>
                <w:lang w:eastAsia="zh-CN"/>
              </w:rPr>
              <w:t>-------------------</w:t>
            </w:r>
            <w:r w:rsidRPr="003070B8">
              <w:rPr>
                <w:rFonts w:ascii="Times New Roman" w:eastAsia="맑은 고딕"/>
                <w:color w:val="FF0000"/>
                <w:kern w:val="0"/>
                <w:sz w:val="22"/>
                <w:szCs w:val="22"/>
                <w:lang w:eastAsia="zh-CN"/>
              </w:rPr>
              <w:t xml:space="preserve"> Start of Text Proposal for TS 38.21</w:t>
            </w:r>
            <w:r>
              <w:rPr>
                <w:rFonts w:ascii="Times New Roman" w:eastAsia="맑은 고딕"/>
                <w:color w:val="FF0000"/>
                <w:kern w:val="0"/>
                <w:sz w:val="22"/>
                <w:szCs w:val="22"/>
                <w:lang w:eastAsia="zh-CN"/>
              </w:rPr>
              <w:t>5</w:t>
            </w:r>
            <w:r w:rsidRPr="003070B8">
              <w:rPr>
                <w:rFonts w:ascii="Times New Roman" w:eastAsia="맑은 고딕"/>
                <w:color w:val="FF0000"/>
                <w:kern w:val="0"/>
                <w:sz w:val="22"/>
                <w:szCs w:val="22"/>
                <w:lang w:eastAsia="zh-CN"/>
              </w:rPr>
              <w:t xml:space="preserve"> ----</w:t>
            </w:r>
            <w:r>
              <w:rPr>
                <w:rFonts w:ascii="Times New Roman" w:eastAsia="맑은 고딕"/>
                <w:color w:val="FF0000"/>
                <w:kern w:val="0"/>
                <w:sz w:val="22"/>
                <w:szCs w:val="22"/>
                <w:lang w:eastAsia="zh-CN"/>
              </w:rPr>
              <w:t>------</w:t>
            </w:r>
            <w:r w:rsidRPr="003070B8">
              <w:rPr>
                <w:rFonts w:ascii="Times New Roman" w:eastAsia="맑은 고딕"/>
                <w:color w:val="FF0000"/>
                <w:kern w:val="0"/>
                <w:sz w:val="22"/>
                <w:szCs w:val="22"/>
                <w:lang w:eastAsia="zh-CN"/>
              </w:rPr>
              <w:t>-------------------------</w:t>
            </w:r>
          </w:p>
          <w:p w:rsidR="00380EF6" w:rsidRPr="003070B8" w:rsidRDefault="00380EF6" w:rsidP="00724100">
            <w:pPr>
              <w:widowControl/>
              <w:wordWrap/>
              <w:autoSpaceDE/>
              <w:autoSpaceDN/>
              <w:spacing w:before="120" w:after="120" w:line="259" w:lineRule="auto"/>
              <w:jc w:val="center"/>
              <w:rPr>
                <w:rFonts w:ascii="Times New Roman" w:eastAsia="맑은 고딕"/>
                <w:color w:val="FF0000"/>
                <w:kern w:val="0"/>
                <w:sz w:val="22"/>
                <w:szCs w:val="22"/>
              </w:rPr>
            </w:pPr>
            <w:r w:rsidRPr="003070B8">
              <w:rPr>
                <w:rFonts w:ascii="Times New Roman" w:eastAsia="맑은 고딕"/>
                <w:color w:val="FF0000"/>
                <w:kern w:val="0"/>
                <w:sz w:val="22"/>
                <w:szCs w:val="22"/>
              </w:rPr>
              <w:t>&lt;Unchanged part omitted&gt;</w:t>
            </w:r>
          </w:p>
          <w:p w:rsidR="00380EF6" w:rsidRPr="00362BD7" w:rsidRDefault="00380EF6" w:rsidP="00724100">
            <w:pPr>
              <w:keepNext/>
              <w:keepLines/>
              <w:widowControl/>
              <w:wordWrap/>
              <w:overflowPunct w:val="0"/>
              <w:adjustRightInd w:val="0"/>
              <w:spacing w:before="120" w:after="180"/>
              <w:ind w:left="1134" w:hanging="1134"/>
              <w:jc w:val="left"/>
              <w:textAlignment w:val="baseline"/>
              <w:outlineLvl w:val="2"/>
              <w:rPr>
                <w:rFonts w:ascii="Arial" w:eastAsia="Times New Roman" w:hAnsi="Arial"/>
                <w:kern w:val="0"/>
                <w:sz w:val="28"/>
                <w:szCs w:val="20"/>
                <w:lang w:val="en-GB" w:eastAsia="en-US"/>
              </w:rPr>
            </w:pPr>
            <w:r w:rsidRPr="00362BD7">
              <w:rPr>
                <w:rFonts w:ascii="Arial" w:eastAsia="Times New Roman" w:hAnsi="Arial"/>
                <w:kern w:val="0"/>
                <w:sz w:val="28"/>
                <w:szCs w:val="20"/>
                <w:lang w:val="en-GB" w:eastAsia="en-US"/>
              </w:rPr>
              <w:lastRenderedPageBreak/>
              <w:t>5.1.25</w:t>
            </w:r>
            <w:r w:rsidRPr="00362BD7">
              <w:rPr>
                <w:rFonts w:ascii="Arial" w:eastAsia="Times New Roman" w:hAnsi="Arial"/>
                <w:kern w:val="0"/>
                <w:sz w:val="28"/>
                <w:szCs w:val="20"/>
                <w:lang w:val="en-GB" w:eastAsia="en-US"/>
              </w:rPr>
              <w:tab/>
            </w:r>
            <w:proofErr w:type="spellStart"/>
            <w:r w:rsidRPr="00362BD7">
              <w:rPr>
                <w:rFonts w:ascii="Arial" w:eastAsia="Times New Roman" w:hAnsi="Arial"/>
                <w:kern w:val="0"/>
                <w:sz w:val="28"/>
                <w:szCs w:val="20"/>
                <w:lang w:val="en-GB" w:eastAsia="en-US"/>
              </w:rPr>
              <w:t>Sidelink</w:t>
            </w:r>
            <w:proofErr w:type="spellEnd"/>
            <w:r w:rsidRPr="00362BD7">
              <w:rPr>
                <w:rFonts w:ascii="Arial" w:eastAsia="Times New Roman" w:hAnsi="Arial"/>
                <w:kern w:val="0"/>
                <w:sz w:val="28"/>
                <w:szCs w:val="20"/>
                <w:lang w:val="en-GB" w:eastAsia="en-US"/>
              </w:rPr>
              <w:t xml:space="preserve"> received signal strength indicator (SL RSSI)</w:t>
            </w:r>
          </w:p>
          <w:tbl>
            <w:tblPr>
              <w:tblW w:w="8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89"/>
              <w:gridCol w:w="6700"/>
            </w:tblGrid>
            <w:tr w:rsidR="00380EF6" w:rsidRPr="00362BD7" w:rsidTr="00724100">
              <w:trPr>
                <w:cantSplit/>
                <w:jc w:val="center"/>
              </w:trPr>
              <w:tc>
                <w:tcPr>
                  <w:tcW w:w="1789" w:type="dxa"/>
                  <w:tcBorders>
                    <w:top w:val="single" w:sz="4" w:space="0" w:color="auto"/>
                    <w:left w:val="single" w:sz="4" w:space="0" w:color="auto"/>
                    <w:bottom w:val="single" w:sz="4" w:space="0" w:color="auto"/>
                    <w:right w:val="single" w:sz="4" w:space="0" w:color="auto"/>
                  </w:tcBorders>
                  <w:hideMark/>
                </w:tcPr>
                <w:p w:rsidR="00380EF6" w:rsidRPr="00362BD7" w:rsidRDefault="00380EF6" w:rsidP="00724100">
                  <w:pPr>
                    <w:keepNext/>
                    <w:keepLines/>
                    <w:widowControl/>
                    <w:wordWrap/>
                    <w:overflowPunct w:val="0"/>
                    <w:adjustRightInd w:val="0"/>
                    <w:textAlignment w:val="baseline"/>
                    <w:rPr>
                      <w:rFonts w:ascii="Arial" w:eastAsia="Times New Roman" w:hAnsi="Arial"/>
                      <w:b/>
                      <w:kern w:val="0"/>
                      <w:sz w:val="18"/>
                      <w:szCs w:val="20"/>
                      <w:lang w:val="en-GB" w:eastAsia="en-GB"/>
                    </w:rPr>
                  </w:pPr>
                  <w:r w:rsidRPr="00362BD7">
                    <w:rPr>
                      <w:rFonts w:ascii="Arial" w:eastAsia="Times New Roman" w:hAnsi="Arial"/>
                      <w:b/>
                      <w:kern w:val="0"/>
                      <w:sz w:val="18"/>
                      <w:szCs w:val="20"/>
                      <w:lang w:val="en-GB" w:eastAsia="en-GB"/>
                    </w:rPr>
                    <w:t>Definition</w:t>
                  </w:r>
                </w:p>
              </w:tc>
              <w:tc>
                <w:tcPr>
                  <w:tcW w:w="6700" w:type="dxa"/>
                  <w:tcBorders>
                    <w:top w:val="single" w:sz="4" w:space="0" w:color="auto"/>
                    <w:left w:val="single" w:sz="4" w:space="0" w:color="auto"/>
                    <w:bottom w:val="single" w:sz="4" w:space="0" w:color="auto"/>
                    <w:right w:val="single" w:sz="4" w:space="0" w:color="auto"/>
                  </w:tcBorders>
                </w:tcPr>
                <w:p w:rsidR="00380EF6" w:rsidRPr="00362BD7" w:rsidRDefault="00380EF6" w:rsidP="00724100">
                  <w:pPr>
                    <w:keepNext/>
                    <w:keepLines/>
                    <w:widowControl/>
                    <w:wordWrap/>
                    <w:overflowPunct w:val="0"/>
                    <w:adjustRightInd w:val="0"/>
                    <w:textAlignment w:val="baseline"/>
                    <w:rPr>
                      <w:rFonts w:ascii="Arial" w:eastAsia="Times New Roman" w:hAnsi="Arial"/>
                      <w:kern w:val="0"/>
                      <w:sz w:val="18"/>
                      <w:szCs w:val="20"/>
                      <w:lang w:val="en-GB" w:eastAsia="en-GB"/>
                    </w:rPr>
                  </w:pPr>
                  <w:proofErr w:type="spellStart"/>
                  <w:r w:rsidRPr="00362BD7">
                    <w:rPr>
                      <w:rFonts w:ascii="Arial" w:eastAsia="Times New Roman" w:hAnsi="Arial"/>
                      <w:kern w:val="0"/>
                      <w:sz w:val="18"/>
                      <w:szCs w:val="20"/>
                      <w:lang w:val="en-GB" w:eastAsia="en-GB"/>
                    </w:rPr>
                    <w:t>Sidelink</w:t>
                  </w:r>
                  <w:proofErr w:type="spellEnd"/>
                  <w:r w:rsidRPr="00362BD7">
                    <w:rPr>
                      <w:rFonts w:ascii="Arial" w:eastAsia="Times New Roman" w:hAnsi="Arial"/>
                      <w:kern w:val="0"/>
                      <w:sz w:val="18"/>
                      <w:szCs w:val="20"/>
                      <w:lang w:val="en-GB" w:eastAsia="en-GB"/>
                    </w:rPr>
                    <w:t xml:space="preserve"> </w:t>
                  </w:r>
                  <w:r w:rsidRPr="00362BD7">
                    <w:rPr>
                      <w:rFonts w:ascii="Arial" w:eastAsia="Times New Roman" w:hAnsi="Arial"/>
                      <w:kern w:val="0"/>
                      <w:sz w:val="18"/>
                      <w:szCs w:val="20"/>
                      <w:lang w:val="en-GB" w:eastAsia="en-US"/>
                    </w:rPr>
                    <w:t xml:space="preserve">Received Signal Strength Indicator </w:t>
                  </w:r>
                  <w:r w:rsidRPr="00362BD7">
                    <w:rPr>
                      <w:rFonts w:ascii="Arial" w:eastAsia="Times New Roman" w:hAnsi="Arial"/>
                      <w:kern w:val="0"/>
                      <w:sz w:val="18"/>
                      <w:szCs w:val="20"/>
                      <w:lang w:val="en-GB" w:eastAsia="en-GB"/>
                    </w:rPr>
                    <w:t>(SL RSSI) is defined as the linear average of the total received power (in [W]) observed in the configured sub-channel in OFDM symbols of a slot configured for PSCCH and PSSCH, starting from the 2</w:t>
                  </w:r>
                  <w:r w:rsidRPr="00362BD7">
                    <w:rPr>
                      <w:rFonts w:ascii="Arial" w:eastAsia="Times New Roman" w:hAnsi="Arial"/>
                      <w:kern w:val="0"/>
                      <w:sz w:val="18"/>
                      <w:szCs w:val="20"/>
                      <w:vertAlign w:val="superscript"/>
                      <w:lang w:val="en-GB" w:eastAsia="en-GB"/>
                    </w:rPr>
                    <w:t>nd</w:t>
                  </w:r>
                  <w:r w:rsidRPr="00362BD7">
                    <w:rPr>
                      <w:rFonts w:ascii="Arial" w:eastAsia="Times New Roman" w:hAnsi="Arial"/>
                      <w:kern w:val="0"/>
                      <w:sz w:val="18"/>
                      <w:szCs w:val="20"/>
                      <w:lang w:val="en-GB" w:eastAsia="en-GB"/>
                    </w:rPr>
                    <w:t xml:space="preserve"> OFDM symbol.</w:t>
                  </w:r>
                  <w:r w:rsidRPr="003117C8">
                    <w:rPr>
                      <w:rFonts w:ascii="Arial" w:eastAsia="Times New Roman" w:hAnsi="Arial"/>
                      <w:color w:val="FF0000"/>
                      <w:kern w:val="0"/>
                      <w:sz w:val="18"/>
                      <w:szCs w:val="20"/>
                      <w:lang w:val="en-GB" w:eastAsia="en-GB"/>
                    </w:rPr>
                    <w:t xml:space="preserve"> </w:t>
                  </w:r>
                  <w:r w:rsidR="007109DB" w:rsidRPr="009B7326">
                    <w:rPr>
                      <w:rFonts w:ascii="Arial" w:eastAsia="Times New Roman" w:hAnsi="Arial" w:cs="Arial"/>
                      <w:color w:val="FF0000"/>
                      <w:kern w:val="0"/>
                      <w:sz w:val="18"/>
                      <w:szCs w:val="18"/>
                      <w:lang w:val="en-GB" w:eastAsia="en-GB"/>
                    </w:rPr>
                    <w:t xml:space="preserve">If </w:t>
                  </w:r>
                  <w:proofErr w:type="spellStart"/>
                  <w:r w:rsidR="007109DB" w:rsidRPr="009B7326">
                    <w:rPr>
                      <w:rFonts w:ascii="Arial" w:eastAsia="Times New Roman" w:hAnsi="Arial" w:cs="Arial"/>
                      <w:i/>
                      <w:color w:val="FF0000"/>
                      <w:kern w:val="0"/>
                      <w:sz w:val="18"/>
                      <w:szCs w:val="18"/>
                      <w:lang w:val="en-GB" w:eastAsia="en-GB"/>
                    </w:rPr>
                    <w:t>startingSymbolFirst</w:t>
                  </w:r>
                  <w:proofErr w:type="spellEnd"/>
                  <w:r w:rsidR="007109DB" w:rsidRPr="009B7326">
                    <w:rPr>
                      <w:rFonts w:ascii="Arial" w:eastAsia="Times New Roman" w:hAnsi="Arial" w:cs="Arial"/>
                      <w:color w:val="FF0000"/>
                      <w:kern w:val="0"/>
                      <w:sz w:val="18"/>
                      <w:szCs w:val="18"/>
                      <w:lang w:val="en-GB" w:eastAsia="en-GB"/>
                    </w:rPr>
                    <w:t xml:space="preserve"> and </w:t>
                  </w:r>
                  <w:proofErr w:type="spellStart"/>
                  <w:r w:rsidR="007109DB" w:rsidRPr="009B7326">
                    <w:rPr>
                      <w:rFonts w:ascii="Arial" w:eastAsia="Times New Roman" w:hAnsi="Arial" w:cs="Arial"/>
                      <w:i/>
                      <w:color w:val="FF0000"/>
                      <w:kern w:val="0"/>
                      <w:sz w:val="18"/>
                      <w:szCs w:val="18"/>
                      <w:lang w:val="en-GB" w:eastAsia="en-GB"/>
                    </w:rPr>
                    <w:t>startingSymbolSecond</w:t>
                  </w:r>
                  <w:proofErr w:type="spellEnd"/>
                  <w:r w:rsidR="007109DB" w:rsidRPr="009B7326">
                    <w:rPr>
                      <w:rFonts w:ascii="Arial" w:eastAsia="Times New Roman" w:hAnsi="Arial" w:cs="Arial"/>
                      <w:color w:val="FF0000"/>
                      <w:kern w:val="0"/>
                      <w:sz w:val="18"/>
                      <w:szCs w:val="18"/>
                      <w:lang w:val="en-GB"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proofErr w:type="spellStart"/>
                  <w:r w:rsidR="007109DB" w:rsidRPr="009B7326">
                    <w:rPr>
                      <w:rFonts w:ascii="Arial" w:eastAsia="Times New Roman" w:hAnsi="Arial" w:cs="Arial"/>
                      <w:i/>
                      <w:color w:val="FF0000"/>
                      <w:kern w:val="0"/>
                      <w:sz w:val="18"/>
                      <w:szCs w:val="18"/>
                      <w:lang w:val="en-GB" w:eastAsia="en-GB"/>
                    </w:rPr>
                    <w:t>startingSymbolFirst</w:t>
                  </w:r>
                  <w:proofErr w:type="spellEnd"/>
                  <w:r w:rsidR="007109DB" w:rsidRPr="009B7326">
                    <w:rPr>
                      <w:rFonts w:ascii="Arial" w:eastAsia="Times New Roman" w:hAnsi="Arial" w:cs="Arial"/>
                      <w:color w:val="FF0000"/>
                      <w:kern w:val="0"/>
                      <w:sz w:val="18"/>
                      <w:szCs w:val="18"/>
                      <w:lang w:val="en-GB"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proofErr w:type="spellStart"/>
                  <w:r w:rsidR="007109DB" w:rsidRPr="009B7326">
                    <w:rPr>
                      <w:rFonts w:ascii="Arial" w:eastAsia="Times New Roman" w:hAnsi="Arial" w:cs="Arial"/>
                      <w:i/>
                      <w:color w:val="FF0000"/>
                      <w:kern w:val="0"/>
                      <w:sz w:val="18"/>
                      <w:szCs w:val="18"/>
                      <w:lang w:val="en-GB" w:eastAsia="en-GB"/>
                    </w:rPr>
                    <w:t>startingSymbolSecond</w:t>
                  </w:r>
                  <w:proofErr w:type="spellEnd"/>
                  <w:r w:rsidR="007109DB" w:rsidRPr="009B7326">
                    <w:rPr>
                      <w:rFonts w:ascii="Arial" w:eastAsia="Times New Roman" w:hAnsi="Arial" w:cs="Arial"/>
                      <w:color w:val="FF0000"/>
                      <w:kern w:val="0"/>
                      <w:sz w:val="18"/>
                      <w:szCs w:val="18"/>
                      <w:lang w:val="en-GB" w:eastAsia="en-GB"/>
                    </w:rPr>
                    <w:t>.</w:t>
                  </w:r>
                </w:p>
                <w:p w:rsidR="00380EF6" w:rsidRPr="00362BD7" w:rsidRDefault="00380EF6" w:rsidP="00724100">
                  <w:pPr>
                    <w:keepNext/>
                    <w:keepLines/>
                    <w:widowControl/>
                    <w:wordWrap/>
                    <w:overflowPunct w:val="0"/>
                    <w:adjustRightInd w:val="0"/>
                    <w:textAlignment w:val="baseline"/>
                    <w:rPr>
                      <w:rFonts w:ascii="Arial" w:eastAsia="Times New Roman" w:hAnsi="Arial"/>
                      <w:kern w:val="0"/>
                      <w:sz w:val="18"/>
                      <w:szCs w:val="20"/>
                      <w:lang w:val="en-GB" w:eastAsia="en-GB"/>
                    </w:rPr>
                  </w:pPr>
                </w:p>
                <w:p w:rsidR="00380EF6" w:rsidRPr="00362BD7" w:rsidRDefault="00380EF6" w:rsidP="00724100">
                  <w:pPr>
                    <w:keepNext/>
                    <w:keepLines/>
                    <w:widowControl/>
                    <w:wordWrap/>
                    <w:overflowPunct w:val="0"/>
                    <w:adjustRightInd w:val="0"/>
                    <w:textAlignment w:val="baseline"/>
                    <w:rPr>
                      <w:rFonts w:ascii="Arial" w:eastAsia="Times New Roman" w:hAnsi="Arial"/>
                      <w:kern w:val="0"/>
                      <w:sz w:val="18"/>
                      <w:szCs w:val="20"/>
                      <w:lang w:val="en-GB" w:eastAsia="en-GB"/>
                    </w:rPr>
                  </w:pPr>
                  <w:r w:rsidRPr="00362BD7">
                    <w:rPr>
                      <w:rFonts w:ascii="Arial" w:eastAsia="Times New Roman" w:hAnsi="Arial"/>
                      <w:kern w:val="0"/>
                      <w:sz w:val="18"/>
                      <w:szCs w:val="20"/>
                      <w:lang w:val="en-GB" w:eastAsia="en-US"/>
                    </w:rPr>
                    <w:t xml:space="preserve">For frequency range 1, the reference point for the </w:t>
                  </w:r>
                  <w:r w:rsidRPr="00362BD7">
                    <w:rPr>
                      <w:rFonts w:ascii="Arial" w:eastAsia="Times New Roman" w:hAnsi="Arial"/>
                      <w:kern w:val="0"/>
                      <w:sz w:val="18"/>
                      <w:szCs w:val="20"/>
                      <w:lang w:val="en-GB" w:eastAsia="en-GB"/>
                    </w:rPr>
                    <w:t>SL RSSI</w:t>
                  </w:r>
                  <w:r w:rsidRPr="00362BD7">
                    <w:rPr>
                      <w:rFonts w:ascii="Arial" w:eastAsia="Times New Roman" w:hAnsi="Arial"/>
                      <w:kern w:val="0"/>
                      <w:sz w:val="18"/>
                      <w:szCs w:val="20"/>
                      <w:lang w:val="en-GB" w:eastAsia="en-US"/>
                    </w:rPr>
                    <w:t xml:space="preserve"> shall be the antenna connector of the UE. For frequency range 2, </w:t>
                  </w:r>
                  <w:r w:rsidRPr="00362BD7">
                    <w:rPr>
                      <w:rFonts w:ascii="Arial" w:eastAsia="Times New Roman" w:hAnsi="Arial"/>
                      <w:kern w:val="0"/>
                      <w:sz w:val="18"/>
                      <w:szCs w:val="20"/>
                      <w:lang w:val="en-GB" w:eastAsia="en-GB"/>
                    </w:rPr>
                    <w:t>SL RSSI</w:t>
                  </w:r>
                  <w:r w:rsidRPr="00362BD7">
                    <w:rPr>
                      <w:rFonts w:ascii="Arial" w:eastAsia="Times New Roman" w:hAnsi="Arial"/>
                      <w:kern w:val="0"/>
                      <w:sz w:val="18"/>
                      <w:szCs w:val="20"/>
                      <w:lang w:val="en-GB" w:eastAsia="en-US"/>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362BD7">
                    <w:rPr>
                      <w:rFonts w:ascii="Arial" w:eastAsia="Times New Roman" w:hAnsi="Arial"/>
                      <w:kern w:val="0"/>
                      <w:sz w:val="18"/>
                      <w:szCs w:val="20"/>
                      <w:lang w:val="en-GB" w:eastAsia="en-GB"/>
                    </w:rPr>
                    <w:t>SL RSSI</w:t>
                  </w:r>
                  <w:r w:rsidRPr="00362BD7">
                    <w:rPr>
                      <w:rFonts w:ascii="Arial" w:eastAsia="Times New Roman" w:hAnsi="Arial"/>
                      <w:kern w:val="0"/>
                      <w:sz w:val="18"/>
                      <w:szCs w:val="20"/>
                      <w:lang w:val="en-GB" w:eastAsia="en-US"/>
                    </w:rPr>
                    <w:t xml:space="preserve"> of any of the individual receiver branches.</w:t>
                  </w:r>
                </w:p>
              </w:tc>
            </w:tr>
            <w:tr w:rsidR="00380EF6" w:rsidRPr="00362BD7" w:rsidTr="00724100">
              <w:trPr>
                <w:cantSplit/>
                <w:jc w:val="center"/>
              </w:trPr>
              <w:tc>
                <w:tcPr>
                  <w:tcW w:w="1789" w:type="dxa"/>
                  <w:tcBorders>
                    <w:top w:val="single" w:sz="4" w:space="0" w:color="auto"/>
                    <w:left w:val="single" w:sz="4" w:space="0" w:color="auto"/>
                    <w:bottom w:val="single" w:sz="4" w:space="0" w:color="auto"/>
                    <w:right w:val="single" w:sz="4" w:space="0" w:color="auto"/>
                  </w:tcBorders>
                  <w:hideMark/>
                </w:tcPr>
                <w:p w:rsidR="00380EF6" w:rsidRPr="00362BD7" w:rsidRDefault="00380EF6" w:rsidP="00724100">
                  <w:pPr>
                    <w:keepNext/>
                    <w:keepLines/>
                    <w:widowControl/>
                    <w:wordWrap/>
                    <w:overflowPunct w:val="0"/>
                    <w:adjustRightInd w:val="0"/>
                    <w:textAlignment w:val="baseline"/>
                    <w:rPr>
                      <w:rFonts w:ascii="Arial" w:eastAsia="Times New Roman" w:hAnsi="Arial"/>
                      <w:b/>
                      <w:kern w:val="0"/>
                      <w:sz w:val="18"/>
                      <w:szCs w:val="20"/>
                      <w:lang w:val="en-GB" w:eastAsia="en-GB"/>
                    </w:rPr>
                  </w:pPr>
                  <w:r w:rsidRPr="00362BD7">
                    <w:rPr>
                      <w:rFonts w:ascii="Arial" w:eastAsia="Times New Roman" w:hAnsi="Arial"/>
                      <w:b/>
                      <w:kern w:val="0"/>
                      <w:sz w:val="18"/>
                      <w:szCs w:val="20"/>
                      <w:lang w:val="en-GB" w:eastAsia="en-GB"/>
                    </w:rPr>
                    <w:t>Applicable for</w:t>
                  </w:r>
                </w:p>
              </w:tc>
              <w:tc>
                <w:tcPr>
                  <w:tcW w:w="6700" w:type="dxa"/>
                  <w:tcBorders>
                    <w:top w:val="single" w:sz="4" w:space="0" w:color="auto"/>
                    <w:left w:val="single" w:sz="4" w:space="0" w:color="auto"/>
                    <w:bottom w:val="single" w:sz="4" w:space="0" w:color="auto"/>
                    <w:right w:val="single" w:sz="4" w:space="0" w:color="auto"/>
                  </w:tcBorders>
                  <w:hideMark/>
                </w:tcPr>
                <w:p w:rsidR="00380EF6" w:rsidRPr="00362BD7" w:rsidRDefault="00380EF6" w:rsidP="00724100">
                  <w:pPr>
                    <w:keepNext/>
                    <w:keepLines/>
                    <w:widowControl/>
                    <w:wordWrap/>
                    <w:overflowPunct w:val="0"/>
                    <w:adjustRightInd w:val="0"/>
                    <w:textAlignment w:val="baseline"/>
                    <w:rPr>
                      <w:rFonts w:ascii="Arial" w:eastAsia="Times New Roman" w:hAnsi="Arial"/>
                      <w:kern w:val="0"/>
                      <w:sz w:val="18"/>
                      <w:szCs w:val="20"/>
                      <w:lang w:val="en-GB" w:eastAsia="en-GB"/>
                    </w:rPr>
                  </w:pPr>
                  <w:proofErr w:type="spellStart"/>
                  <w:r w:rsidRPr="00362BD7">
                    <w:rPr>
                      <w:rFonts w:ascii="Arial" w:eastAsia="SimSun" w:hAnsi="Arial"/>
                      <w:kern w:val="0"/>
                      <w:sz w:val="18"/>
                      <w:szCs w:val="20"/>
                      <w:lang w:val="en-GB" w:eastAsia="en-GB"/>
                    </w:rPr>
                    <w:t>Sidelink</w:t>
                  </w:r>
                  <w:proofErr w:type="spellEnd"/>
                </w:p>
              </w:tc>
            </w:tr>
          </w:tbl>
          <w:p w:rsidR="00380EF6" w:rsidRPr="003070B8" w:rsidRDefault="00380EF6" w:rsidP="00724100">
            <w:pPr>
              <w:widowControl/>
              <w:wordWrap/>
              <w:autoSpaceDE/>
              <w:autoSpaceDN/>
              <w:spacing w:before="120" w:after="120" w:line="259" w:lineRule="auto"/>
              <w:jc w:val="center"/>
              <w:rPr>
                <w:rFonts w:ascii="Times New Roman" w:eastAsia="맑은 고딕"/>
                <w:color w:val="FF0000"/>
                <w:kern w:val="0"/>
                <w:sz w:val="22"/>
                <w:szCs w:val="22"/>
              </w:rPr>
            </w:pPr>
            <w:r w:rsidRPr="003070B8">
              <w:rPr>
                <w:rFonts w:ascii="Times New Roman" w:eastAsia="맑은 고딕"/>
                <w:color w:val="FF0000"/>
                <w:kern w:val="0"/>
                <w:sz w:val="22"/>
                <w:szCs w:val="22"/>
              </w:rPr>
              <w:t>&lt;Unchanged part omitted&gt;</w:t>
            </w:r>
          </w:p>
          <w:p w:rsidR="00380EF6" w:rsidRDefault="00380EF6" w:rsidP="00724100">
            <w:pPr>
              <w:widowControl/>
              <w:wordWrap/>
              <w:autoSpaceDE/>
              <w:autoSpaceDN/>
              <w:spacing w:after="180"/>
              <w:rPr>
                <w:rFonts w:ascii="Times New Roman" w:eastAsia="SimSun"/>
                <w:iCs/>
                <w:kern w:val="0"/>
                <w:szCs w:val="20"/>
                <w:lang w:val="x-none" w:eastAsia="ja-JP"/>
              </w:rPr>
            </w:pPr>
            <w:r w:rsidRPr="003070B8">
              <w:rPr>
                <w:rFonts w:ascii="Times New Roman" w:eastAsia="맑은 고딕"/>
                <w:color w:val="FF0000"/>
                <w:kern w:val="0"/>
                <w:sz w:val="22"/>
                <w:szCs w:val="22"/>
                <w:lang w:eastAsia="zh-CN"/>
              </w:rPr>
              <w:t>----------------</w:t>
            </w:r>
            <w:r>
              <w:rPr>
                <w:rFonts w:ascii="Times New Roman" w:eastAsia="맑은 고딕"/>
                <w:color w:val="FF0000"/>
                <w:kern w:val="0"/>
                <w:sz w:val="22"/>
                <w:szCs w:val="22"/>
                <w:lang w:eastAsia="zh-CN"/>
              </w:rPr>
              <w:t xml:space="preserve">------------------- </w:t>
            </w:r>
            <w:r w:rsidRPr="003070B8">
              <w:rPr>
                <w:rFonts w:ascii="Times New Roman" w:eastAsia="맑은 고딕"/>
                <w:color w:val="FF0000"/>
                <w:kern w:val="0"/>
                <w:sz w:val="22"/>
                <w:szCs w:val="22"/>
                <w:lang w:eastAsia="zh-CN"/>
              </w:rPr>
              <w:t>End of Text Proposal for TS 38.21</w:t>
            </w:r>
            <w:r>
              <w:rPr>
                <w:rFonts w:ascii="Times New Roman" w:eastAsia="맑은 고딕"/>
                <w:color w:val="FF0000"/>
                <w:kern w:val="0"/>
                <w:sz w:val="22"/>
                <w:szCs w:val="22"/>
                <w:lang w:eastAsia="zh-CN"/>
              </w:rPr>
              <w:t>5</w:t>
            </w:r>
            <w:r w:rsidRPr="003070B8">
              <w:rPr>
                <w:rFonts w:ascii="Times New Roman" w:eastAsia="맑은 고딕"/>
                <w:color w:val="FF0000"/>
                <w:kern w:val="0"/>
                <w:sz w:val="22"/>
                <w:szCs w:val="22"/>
                <w:lang w:eastAsia="zh-CN"/>
              </w:rPr>
              <w:t xml:space="preserve"> ----</w:t>
            </w:r>
            <w:r>
              <w:rPr>
                <w:rFonts w:ascii="Times New Roman" w:eastAsia="맑은 고딕"/>
                <w:color w:val="FF0000"/>
                <w:kern w:val="0"/>
                <w:sz w:val="22"/>
                <w:szCs w:val="22"/>
                <w:lang w:eastAsia="zh-CN"/>
              </w:rPr>
              <w:t>------</w:t>
            </w:r>
            <w:r w:rsidRPr="003070B8">
              <w:rPr>
                <w:rFonts w:ascii="Times New Roman" w:eastAsia="맑은 고딕"/>
                <w:color w:val="FF0000"/>
                <w:kern w:val="0"/>
                <w:sz w:val="22"/>
                <w:szCs w:val="22"/>
                <w:lang w:eastAsia="zh-CN"/>
              </w:rPr>
              <w:t>-------------------------</w:t>
            </w:r>
            <w:r>
              <w:rPr>
                <w:rFonts w:ascii="Times New Roman" w:eastAsia="맑은 고딕"/>
                <w:color w:val="FF0000"/>
                <w:kern w:val="0"/>
                <w:sz w:val="22"/>
                <w:szCs w:val="22"/>
                <w:lang w:eastAsia="zh-CN"/>
              </w:rPr>
              <w:t>-</w:t>
            </w:r>
          </w:p>
        </w:tc>
      </w:tr>
    </w:tbl>
    <w:p w:rsidR="00D53096" w:rsidRPr="00380EF6" w:rsidRDefault="00D53096" w:rsidP="00380EF6">
      <w:pPr>
        <w:pStyle w:val="LGTdoc0"/>
        <w:spacing w:afterLines="0" w:after="0" w:line="240" w:lineRule="auto"/>
        <w:rPr>
          <w:rFonts w:ascii="Calibri" w:hAnsi="Calibri" w:cs="Calibri"/>
          <w:b/>
          <w:i/>
          <w:szCs w:val="22"/>
          <w:lang w:val="x-none"/>
        </w:rPr>
      </w:pPr>
    </w:p>
    <w:p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7000D9" w:rsidRPr="004B6847" w:rsidRDefault="007000D9" w:rsidP="00A87B95">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 xml:space="preserve">we discussed </w:t>
      </w:r>
      <w:r w:rsidR="00A87B95">
        <w:rPr>
          <w:rFonts w:ascii="Calibri" w:hAnsi="Calibri" w:cs="Calibri"/>
          <w:szCs w:val="22"/>
          <w:lang w:val="en-US"/>
        </w:rPr>
        <w:t xml:space="preserve">the </w:t>
      </w:r>
      <w:r w:rsidR="00A87B95" w:rsidRPr="00F630FD">
        <w:rPr>
          <w:rFonts w:ascii="Calibri" w:hAnsi="Calibri" w:cs="Calibri"/>
          <w:szCs w:val="22"/>
          <w:lang w:val="en-US"/>
        </w:rPr>
        <w:t xml:space="preserve">remaining issues </w:t>
      </w:r>
      <w:r w:rsidR="00BD68F5">
        <w:rPr>
          <w:rFonts w:ascii="Calibri" w:hAnsi="Calibri" w:cs="Calibri"/>
          <w:szCs w:val="22"/>
          <w:lang w:val="en-US"/>
        </w:rPr>
        <w:t>of</w:t>
      </w:r>
      <w:r w:rsidR="00A87B95" w:rsidRPr="00F630FD">
        <w:rPr>
          <w:rFonts w:ascii="Calibri" w:hAnsi="Calibri" w:cs="Calibri"/>
          <w:szCs w:val="22"/>
          <w:lang w:val="en-US"/>
        </w:rPr>
        <w:t xml:space="preserve"> </w:t>
      </w:r>
      <w:r w:rsidR="00A87B95">
        <w:rPr>
          <w:rFonts w:ascii="Calibri" w:hAnsi="Calibri" w:cs="Calibri"/>
          <w:szCs w:val="22"/>
          <w:lang w:val="en-US"/>
        </w:rPr>
        <w:t xml:space="preserve">NR </w:t>
      </w:r>
      <w:proofErr w:type="spellStart"/>
      <w:r w:rsidR="00A87B95">
        <w:rPr>
          <w:rFonts w:ascii="Calibri" w:hAnsi="Calibri" w:cs="Calibri"/>
          <w:szCs w:val="22"/>
          <w:lang w:val="en-US"/>
        </w:rPr>
        <w:t>sidelink</w:t>
      </w:r>
      <w:proofErr w:type="spellEnd"/>
      <w:r w:rsidR="00A87B95">
        <w:rPr>
          <w:rFonts w:ascii="Calibri" w:hAnsi="Calibri" w:cs="Calibri"/>
          <w:szCs w:val="22"/>
          <w:lang w:val="en-US"/>
        </w:rPr>
        <w:t xml:space="preserve"> evolution</w:t>
      </w:r>
      <w:r w:rsidR="0094771C">
        <w:rPr>
          <w:rFonts w:ascii="Calibri" w:hAnsi="Calibri" w:cs="Calibri"/>
          <w:szCs w:val="22"/>
        </w:rPr>
        <w:t xml:space="preserve">. </w:t>
      </w:r>
      <w:r w:rsidRPr="0038253B">
        <w:rPr>
          <w:rFonts w:ascii="Calibri" w:hAnsi="Calibri" w:cs="Calibri"/>
          <w:szCs w:val="22"/>
        </w:rPr>
        <w:t>The following proposal</w:t>
      </w:r>
      <w:r w:rsidR="00A6284F">
        <w:rPr>
          <w:rFonts w:ascii="Calibri" w:hAnsi="Calibri" w:cs="Calibri" w:hint="eastAsia"/>
          <w:szCs w:val="22"/>
        </w:rPr>
        <w:t>s</w:t>
      </w:r>
      <w:r w:rsidRPr="0038253B">
        <w:rPr>
          <w:rFonts w:ascii="Calibri" w:hAnsi="Calibri" w:cs="Calibri"/>
          <w:szCs w:val="22"/>
        </w:rPr>
        <w:t xml:space="preserve"> </w:t>
      </w:r>
      <w:r w:rsidR="00A6284F">
        <w:rPr>
          <w:rFonts w:ascii="Calibri" w:hAnsi="Calibri" w:cs="Calibri"/>
          <w:szCs w:val="22"/>
        </w:rPr>
        <w:t>are</w:t>
      </w:r>
      <w:r w:rsidRPr="0038253B">
        <w:rPr>
          <w:rFonts w:ascii="Calibri" w:hAnsi="Calibri" w:cs="Calibri"/>
          <w:szCs w:val="22"/>
        </w:rPr>
        <w:t xml:space="preserve"> given.</w:t>
      </w:r>
    </w:p>
    <w:p w:rsidR="007000D9" w:rsidRDefault="007000D9" w:rsidP="007000D9">
      <w:pPr>
        <w:pStyle w:val="LGTdoc0"/>
        <w:spacing w:afterLines="0" w:after="0" w:line="240" w:lineRule="auto"/>
        <w:rPr>
          <w:rFonts w:ascii="Calibri" w:hAnsi="Calibri" w:cs="Calibri"/>
          <w:b/>
          <w:i/>
          <w:szCs w:val="22"/>
        </w:rPr>
      </w:pPr>
    </w:p>
    <w:p w:rsidR="00D15138" w:rsidRDefault="00D15138" w:rsidP="00D15138">
      <w:pPr>
        <w:pStyle w:val="LGTdoc0"/>
        <w:spacing w:afterLines="0" w:after="0" w:line="240" w:lineRule="auto"/>
        <w:rPr>
          <w:rFonts w:ascii="Calibri" w:hAnsi="Calibri" w:cs="Calibri"/>
          <w:b/>
          <w:i/>
          <w:szCs w:val="22"/>
        </w:rPr>
      </w:pPr>
      <w:r w:rsidRPr="00CE1A9E">
        <w:rPr>
          <w:rFonts w:ascii="Calibri" w:hAnsi="Calibri" w:cs="Calibri"/>
          <w:b/>
          <w:i/>
          <w:szCs w:val="22"/>
        </w:rPr>
        <w:t xml:space="preserve">Proposal </w:t>
      </w:r>
      <w:r>
        <w:rPr>
          <w:rFonts w:ascii="Calibri" w:hAnsi="Calibri" w:cs="Calibri"/>
          <w:b/>
          <w:i/>
          <w:szCs w:val="22"/>
        </w:rPr>
        <w:t>1</w:t>
      </w:r>
      <w:r w:rsidRPr="00CE1A9E">
        <w:rPr>
          <w:rFonts w:ascii="Calibri" w:hAnsi="Calibri" w:cs="Calibri"/>
          <w:b/>
          <w:i/>
          <w:szCs w:val="22"/>
        </w:rPr>
        <w:t xml:space="preserve">: </w:t>
      </w:r>
      <w:r>
        <w:rPr>
          <w:rFonts w:ascii="Calibri" w:hAnsi="Calibri" w:cs="Calibri"/>
          <w:b/>
          <w:i/>
          <w:szCs w:val="22"/>
        </w:rPr>
        <w:t xml:space="preserve">In order to remove ambiguity about UE behaviour in the current specification when the SL transmission partially overlaps with the RB sets associated with the shared COT, RAN1 needs to make a conclusion that </w:t>
      </w:r>
      <w:r w:rsidRPr="00EB2368">
        <w:rPr>
          <w:rFonts w:ascii="Calibri" w:hAnsi="Calibri" w:cs="Calibri"/>
          <w:b/>
          <w:i/>
          <w:szCs w:val="22"/>
        </w:rPr>
        <w:t xml:space="preserve">the UE can utilize the shared COT only if </w:t>
      </w:r>
      <w:r>
        <w:rPr>
          <w:rFonts w:ascii="Calibri" w:hAnsi="Calibri" w:cs="Calibri"/>
          <w:b/>
          <w:i/>
          <w:szCs w:val="22"/>
        </w:rPr>
        <w:t xml:space="preserve">its SL transmission is </w:t>
      </w:r>
      <w:r w:rsidRPr="00EB2368">
        <w:rPr>
          <w:rFonts w:ascii="Calibri" w:hAnsi="Calibri" w:cs="Calibri"/>
          <w:b/>
          <w:i/>
          <w:szCs w:val="22"/>
        </w:rPr>
        <w:t>fully inside the shared channel occupancy in time-and-frequency domain</w:t>
      </w:r>
      <w:r>
        <w:rPr>
          <w:rFonts w:ascii="Calibri" w:hAnsi="Calibri" w:cs="Calibri"/>
          <w:b/>
          <w:i/>
          <w:szCs w:val="22"/>
        </w:rPr>
        <w:t>, which does not require specification changes.</w:t>
      </w:r>
    </w:p>
    <w:p w:rsidR="001670EE" w:rsidRPr="00D15138" w:rsidRDefault="001670EE" w:rsidP="008A656F">
      <w:pPr>
        <w:pStyle w:val="LGTdoc0"/>
        <w:spacing w:afterLines="0" w:after="0" w:line="240" w:lineRule="auto"/>
        <w:rPr>
          <w:rFonts w:ascii="Calibri" w:hAnsi="Calibri" w:cs="Calibri"/>
          <w:b/>
          <w:i/>
          <w:szCs w:val="22"/>
        </w:rPr>
      </w:pPr>
    </w:p>
    <w:p w:rsidR="00D15138" w:rsidRPr="00CE1A9E" w:rsidRDefault="00D15138" w:rsidP="00D15138">
      <w:pPr>
        <w:pStyle w:val="LGTdoc0"/>
        <w:spacing w:afterLines="0" w:after="0" w:line="240" w:lineRule="auto"/>
        <w:rPr>
          <w:rFonts w:ascii="Calibri" w:hAnsi="Calibri" w:cs="Calibri"/>
          <w:b/>
          <w:i/>
          <w:szCs w:val="22"/>
        </w:rPr>
      </w:pPr>
      <w:r w:rsidRPr="00CE1A9E">
        <w:rPr>
          <w:rFonts w:ascii="Calibri" w:hAnsi="Calibri" w:cs="Calibri"/>
          <w:b/>
          <w:i/>
          <w:szCs w:val="22"/>
        </w:rPr>
        <w:t xml:space="preserve">Proposal </w:t>
      </w:r>
      <w:r>
        <w:rPr>
          <w:rFonts w:ascii="Calibri" w:hAnsi="Calibri" w:cs="Calibri"/>
          <w:b/>
          <w:i/>
          <w:szCs w:val="22"/>
        </w:rPr>
        <w:t>2</w:t>
      </w:r>
      <w:r w:rsidRPr="00CE1A9E">
        <w:rPr>
          <w:rFonts w:ascii="Calibri" w:hAnsi="Calibri" w:cs="Calibri"/>
          <w:b/>
          <w:i/>
          <w:szCs w:val="22"/>
        </w:rPr>
        <w:t xml:space="preserve">: For S-SSB transmission, </w:t>
      </w:r>
      <w:r>
        <w:rPr>
          <w:rFonts w:ascii="Calibri" w:hAnsi="Calibri" w:cs="Calibri"/>
          <w:b/>
          <w:i/>
          <w:szCs w:val="22"/>
        </w:rPr>
        <w:t xml:space="preserve">the </w:t>
      </w:r>
      <w:r w:rsidRPr="00CE1A9E">
        <w:rPr>
          <w:rFonts w:ascii="Calibri" w:hAnsi="Calibri" w:cs="Calibri"/>
          <w:b/>
          <w:i/>
          <w:szCs w:val="22"/>
        </w:rPr>
        <w:t>UE always use</w:t>
      </w:r>
      <w:r>
        <w:rPr>
          <w:rFonts w:ascii="Calibri" w:hAnsi="Calibri" w:cs="Calibri"/>
          <w:b/>
          <w:i/>
          <w:szCs w:val="22"/>
        </w:rPr>
        <w:t>s</w:t>
      </w:r>
      <w:r w:rsidRPr="00CE1A9E">
        <w:rPr>
          <w:rFonts w:ascii="Calibri" w:hAnsi="Calibri" w:cs="Calibri"/>
          <w:b/>
          <w:i/>
          <w:szCs w:val="22"/>
        </w:rPr>
        <w:t xml:space="preserve"> the (pre)configured CPE starting position for all the S-SSB occasions regardless of whether there is </w:t>
      </w:r>
      <w:r>
        <w:rPr>
          <w:rFonts w:ascii="Calibri" w:hAnsi="Calibri" w:cs="Calibri"/>
          <w:b/>
          <w:i/>
          <w:szCs w:val="22"/>
        </w:rPr>
        <w:t xml:space="preserve">a </w:t>
      </w:r>
      <w:r w:rsidRPr="00CE1A9E">
        <w:rPr>
          <w:rFonts w:ascii="Calibri" w:hAnsi="Calibri" w:cs="Calibri"/>
          <w:b/>
          <w:i/>
          <w:szCs w:val="22"/>
        </w:rPr>
        <w:t>prior SL transmission by the U</w:t>
      </w:r>
      <w:r>
        <w:rPr>
          <w:rFonts w:ascii="Calibri" w:hAnsi="Calibri" w:cs="Calibri"/>
          <w:b/>
          <w:i/>
          <w:szCs w:val="22"/>
        </w:rPr>
        <w:t>E in the previous physical slot, which does not require additional specification changes.</w:t>
      </w:r>
    </w:p>
    <w:p w:rsidR="001670EE" w:rsidRPr="00D15138" w:rsidRDefault="001670EE" w:rsidP="009557D3">
      <w:pPr>
        <w:pStyle w:val="LGTdoc0"/>
        <w:spacing w:afterLines="0" w:after="0" w:line="240" w:lineRule="auto"/>
        <w:rPr>
          <w:rFonts w:ascii="Calibri" w:hAnsi="Calibri" w:cs="Calibri"/>
          <w:b/>
          <w:i/>
          <w:szCs w:val="22"/>
        </w:rPr>
      </w:pPr>
      <w:bookmarkStart w:id="3" w:name="_GoBack"/>
      <w:bookmarkEnd w:id="3"/>
    </w:p>
    <w:p w:rsidR="009557D3" w:rsidRDefault="009557D3" w:rsidP="009557D3">
      <w:pPr>
        <w:pStyle w:val="LGTdoc0"/>
        <w:spacing w:afterLines="0" w:after="0" w:line="240" w:lineRule="auto"/>
        <w:rPr>
          <w:rFonts w:ascii="Calibri" w:hAnsi="Calibri" w:cs="Calibri"/>
          <w:b/>
          <w:i/>
          <w:szCs w:val="22"/>
        </w:rPr>
      </w:pPr>
      <w:r>
        <w:rPr>
          <w:rFonts w:ascii="Calibri" w:hAnsi="Calibri" w:cs="Calibri"/>
          <w:b/>
          <w:i/>
          <w:szCs w:val="22"/>
        </w:rPr>
        <w:t>Proposal 3</w:t>
      </w:r>
      <w:r w:rsidRPr="005E6EFC">
        <w:rPr>
          <w:rFonts w:ascii="Calibri" w:hAnsi="Calibri" w:cs="Calibri"/>
          <w:b/>
          <w:i/>
          <w:szCs w:val="22"/>
        </w:rPr>
        <w:t>:</w:t>
      </w:r>
      <w:r>
        <w:rPr>
          <w:rFonts w:ascii="Calibri" w:hAnsi="Calibri" w:cs="Calibri"/>
          <w:b/>
          <w:i/>
          <w:szCs w:val="22"/>
        </w:rPr>
        <w:t xml:space="preserve"> Adopt t</w:t>
      </w:r>
      <w:r w:rsidRPr="00224125">
        <w:rPr>
          <w:rFonts w:ascii="Calibri" w:hAnsi="Calibri" w:cs="Calibri"/>
          <w:b/>
          <w:i/>
          <w:szCs w:val="22"/>
        </w:rPr>
        <w:t xml:space="preserve">he TP </w:t>
      </w:r>
      <w:r>
        <w:rPr>
          <w:rFonts w:ascii="Calibri" w:hAnsi="Calibri" w:cs="Calibri"/>
          <w:b/>
          <w:i/>
          <w:szCs w:val="22"/>
        </w:rPr>
        <w:t>below for SL-U RSSI for TS 38.215:</w:t>
      </w:r>
    </w:p>
    <w:p w:rsidR="009557D3" w:rsidRDefault="009557D3" w:rsidP="009557D3">
      <w:pPr>
        <w:pStyle w:val="LGTdoc0"/>
        <w:numPr>
          <w:ilvl w:val="0"/>
          <w:numId w:val="46"/>
        </w:numPr>
        <w:spacing w:afterLines="0" w:after="0" w:line="240" w:lineRule="auto"/>
        <w:rPr>
          <w:rFonts w:ascii="Calibri" w:hAnsi="Calibri" w:cs="Calibri"/>
          <w:b/>
          <w:i/>
          <w:szCs w:val="22"/>
          <w:lang w:val="en-US"/>
        </w:rPr>
      </w:pPr>
      <w:r w:rsidRPr="00380EF6">
        <w:rPr>
          <w:rFonts w:ascii="Calibri" w:hAnsi="Calibri" w:cs="Calibri"/>
          <w:b/>
          <w:i/>
          <w:szCs w:val="22"/>
          <w:lang w:val="en-US"/>
        </w:rPr>
        <w:t>Reason for change:</w:t>
      </w:r>
    </w:p>
    <w:p w:rsidR="009557D3" w:rsidRPr="00380EF6" w:rsidRDefault="009557D3" w:rsidP="009557D3">
      <w:pPr>
        <w:pStyle w:val="LGTdoc0"/>
        <w:numPr>
          <w:ilvl w:val="1"/>
          <w:numId w:val="46"/>
        </w:numPr>
        <w:spacing w:afterLines="0" w:after="0" w:line="240" w:lineRule="auto"/>
        <w:rPr>
          <w:rFonts w:ascii="Calibri" w:hAnsi="Calibri" w:cs="Calibri"/>
          <w:b/>
          <w:i/>
          <w:szCs w:val="22"/>
          <w:lang w:val="en-US"/>
        </w:rPr>
      </w:pPr>
      <w:r w:rsidRPr="00380EF6">
        <w:rPr>
          <w:rFonts w:ascii="Calibri" w:hAnsi="Calibri" w:cs="Calibri"/>
          <w:b/>
          <w:i/>
          <w:szCs w:val="22"/>
        </w:rPr>
        <w:t>In terms of SL-U RSSI measurement, when the second candidate starting symbol for PSCCH/PSSCH is (pre)configured, the RAN1/4 agreements below need to be reflected in the specification.</w:t>
      </w:r>
    </w:p>
    <w:p w:rsidR="009557D3" w:rsidRPr="00466906" w:rsidRDefault="009557D3" w:rsidP="009557D3">
      <w:pPr>
        <w:wordWrap/>
        <w:adjustRightInd w:val="0"/>
        <w:snapToGrid w:val="0"/>
        <w:ind w:left="1197"/>
        <w:rPr>
          <w:rFonts w:ascii="Calibri" w:hAnsi="Calibri" w:cs="Calibri"/>
          <w:i/>
          <w:sz w:val="10"/>
          <w:szCs w:val="10"/>
          <w:lang w:val="en-GB"/>
        </w:rPr>
      </w:pPr>
    </w:p>
    <w:tbl>
      <w:tblPr>
        <w:tblStyle w:val="aa"/>
        <w:tblW w:w="0" w:type="auto"/>
        <w:tblInd w:w="1197" w:type="dxa"/>
        <w:tblLook w:val="04A0" w:firstRow="1" w:lastRow="0" w:firstColumn="1" w:lastColumn="0" w:noHBand="0" w:noVBand="1"/>
      </w:tblPr>
      <w:tblGrid>
        <w:gridCol w:w="8165"/>
      </w:tblGrid>
      <w:tr w:rsidR="009557D3" w:rsidTr="00987787">
        <w:tc>
          <w:tcPr>
            <w:tcW w:w="8715" w:type="dxa"/>
          </w:tcPr>
          <w:p w:rsidR="009557D3" w:rsidRPr="000E5E9C" w:rsidRDefault="009557D3" w:rsidP="00987787">
            <w:pPr>
              <w:widowControl/>
              <w:wordWrap/>
              <w:autoSpaceDE/>
              <w:autoSpaceDN/>
              <w:rPr>
                <w:rFonts w:ascii="Times" w:hAnsi="Times"/>
                <w:kern w:val="0"/>
                <w:lang w:val="en-GB" w:eastAsia="en-US"/>
              </w:rPr>
            </w:pPr>
            <w:r w:rsidRPr="000E5E9C">
              <w:rPr>
                <w:rFonts w:ascii="Times" w:hAnsi="Times"/>
                <w:b/>
                <w:kern w:val="0"/>
                <w:highlight w:val="green"/>
                <w:lang w:val="en-GB" w:eastAsia="en-US"/>
              </w:rPr>
              <w:t>Agreement</w:t>
            </w:r>
            <w:r>
              <w:rPr>
                <w:rFonts w:ascii="Times" w:hAnsi="Times"/>
                <w:b/>
                <w:kern w:val="0"/>
                <w:lang w:val="en-GB" w:eastAsia="en-US"/>
              </w:rPr>
              <w:t xml:space="preserve"> </w:t>
            </w:r>
            <w:r w:rsidRPr="005B3D81">
              <w:rPr>
                <w:rFonts w:ascii="Times" w:hAnsi="Times"/>
                <w:kern w:val="0"/>
                <w:lang w:val="en-GB" w:eastAsia="en-US"/>
              </w:rPr>
              <w:t>made in RAN4#109</w:t>
            </w:r>
            <w:r w:rsidRPr="000E5E9C">
              <w:rPr>
                <w:rFonts w:ascii="Times" w:hAnsi="Times"/>
                <w:kern w:val="0"/>
                <w:lang w:val="en-GB" w:eastAsia="en-US"/>
              </w:rPr>
              <w:t xml:space="preserve">: </w:t>
            </w:r>
          </w:p>
          <w:p w:rsidR="009557D3" w:rsidRDefault="009557D3" w:rsidP="00987787">
            <w:pPr>
              <w:wordWrap/>
              <w:adjustRightInd w:val="0"/>
              <w:snapToGrid w:val="0"/>
              <w:rPr>
                <w:rFonts w:ascii="Times" w:hAnsi="Times"/>
                <w:kern w:val="0"/>
                <w:lang w:val="en-GB" w:eastAsia="en-US"/>
              </w:rPr>
            </w:pPr>
            <w:r w:rsidRPr="000E5E9C">
              <w:rPr>
                <w:rFonts w:ascii="Times" w:hAnsi="Times"/>
                <w:kern w:val="0"/>
                <w:lang w:val="en-GB" w:eastAsia="en-US"/>
              </w:rPr>
              <w:t>For congestion control purpose, SL-RSSI measurements use the OFDM symbols starting from the next symbol of the 2nd candidate starting symbol.</w:t>
            </w:r>
          </w:p>
          <w:p w:rsidR="009557D3" w:rsidRDefault="009557D3" w:rsidP="00987787">
            <w:pPr>
              <w:wordWrap/>
              <w:adjustRightInd w:val="0"/>
              <w:snapToGrid w:val="0"/>
              <w:rPr>
                <w:rFonts w:ascii="Times" w:hAnsi="Times"/>
                <w:kern w:val="0"/>
                <w:lang w:val="en-GB" w:eastAsia="en-US"/>
              </w:rPr>
            </w:pPr>
          </w:p>
          <w:p w:rsidR="009557D3" w:rsidRPr="00936597" w:rsidRDefault="009557D3" w:rsidP="00987787">
            <w:pPr>
              <w:widowControl/>
              <w:wordWrap/>
              <w:autoSpaceDE/>
              <w:autoSpaceDN/>
              <w:rPr>
                <w:rFonts w:ascii="Times" w:hAnsi="Times"/>
                <w:b/>
                <w:kern w:val="0"/>
                <w:lang w:val="en-GB" w:eastAsia="zh-CN"/>
              </w:rPr>
            </w:pPr>
            <w:r w:rsidRPr="00936597">
              <w:rPr>
                <w:rFonts w:ascii="Times" w:hAnsi="Times"/>
                <w:b/>
                <w:kern w:val="0"/>
                <w:highlight w:val="green"/>
                <w:lang w:val="en-GB" w:eastAsia="zh-CN"/>
              </w:rPr>
              <w:t>Agreement</w:t>
            </w:r>
            <w:r>
              <w:rPr>
                <w:rFonts w:ascii="Times" w:hAnsi="Times"/>
                <w:b/>
                <w:kern w:val="0"/>
                <w:lang w:val="en-GB" w:eastAsia="zh-CN"/>
              </w:rPr>
              <w:t xml:space="preserve"> </w:t>
            </w:r>
            <w:r w:rsidRPr="005B3D81">
              <w:rPr>
                <w:rFonts w:ascii="Times" w:hAnsi="Times"/>
                <w:kern w:val="0"/>
                <w:lang w:val="en-GB" w:eastAsia="zh-CN"/>
              </w:rPr>
              <w:t>made in RAN1#111:</w:t>
            </w:r>
          </w:p>
          <w:p w:rsidR="009557D3" w:rsidRDefault="009557D3" w:rsidP="00987787">
            <w:pPr>
              <w:wordWrap/>
              <w:adjustRightInd w:val="0"/>
              <w:snapToGrid w:val="0"/>
              <w:rPr>
                <w:rFonts w:ascii="Calibri" w:hAnsi="Calibri" w:cs="Calibri"/>
                <w:i/>
                <w:sz w:val="22"/>
                <w:szCs w:val="22"/>
                <w:lang w:val="en-GB"/>
              </w:rPr>
            </w:pPr>
            <w:r w:rsidRPr="00936597">
              <w:rPr>
                <w:rFonts w:ascii="Times" w:hAnsi="Times"/>
                <w:kern w:val="0"/>
                <w:lang w:val="en-GB" w:eastAsia="en-US"/>
              </w:rPr>
              <w:t>Slots with PSFCH symbols only have 1 candidate starting symbol for PSCCH/PSSCH.</w:t>
            </w:r>
          </w:p>
        </w:tc>
      </w:tr>
    </w:tbl>
    <w:p w:rsidR="009557D3" w:rsidRPr="00F14E4E" w:rsidRDefault="009557D3" w:rsidP="009557D3">
      <w:pPr>
        <w:wordWrap/>
        <w:adjustRightInd w:val="0"/>
        <w:snapToGrid w:val="0"/>
        <w:ind w:left="1197"/>
        <w:rPr>
          <w:rFonts w:ascii="Calibri" w:hAnsi="Calibri" w:cs="Calibri"/>
          <w:i/>
          <w:sz w:val="10"/>
          <w:szCs w:val="10"/>
          <w:lang w:val="en-GB"/>
        </w:rPr>
      </w:pPr>
    </w:p>
    <w:p w:rsidR="009557D3" w:rsidRPr="00380EF6" w:rsidRDefault="009557D3" w:rsidP="009557D3">
      <w:pPr>
        <w:pStyle w:val="LGTdoc0"/>
        <w:numPr>
          <w:ilvl w:val="0"/>
          <w:numId w:val="46"/>
        </w:numPr>
        <w:spacing w:afterLines="0" w:after="0" w:line="240" w:lineRule="auto"/>
        <w:rPr>
          <w:rFonts w:ascii="Calibri" w:hAnsi="Calibri" w:cs="Calibri"/>
          <w:b/>
          <w:i/>
          <w:szCs w:val="22"/>
          <w:lang w:val="en-US"/>
        </w:rPr>
      </w:pPr>
      <w:r w:rsidRPr="00380EF6">
        <w:rPr>
          <w:rFonts w:ascii="Calibri" w:hAnsi="Calibri" w:cs="Calibri"/>
          <w:b/>
          <w:i/>
          <w:szCs w:val="22"/>
          <w:lang w:val="en-US"/>
        </w:rPr>
        <w:t xml:space="preserve">Summary of change: </w:t>
      </w:r>
    </w:p>
    <w:p w:rsidR="00185211" w:rsidRPr="00380EF6" w:rsidRDefault="00185211" w:rsidP="00185211">
      <w:pPr>
        <w:pStyle w:val="LGTdoc0"/>
        <w:numPr>
          <w:ilvl w:val="1"/>
          <w:numId w:val="46"/>
        </w:numPr>
        <w:spacing w:afterLines="0" w:after="0" w:line="240" w:lineRule="auto"/>
        <w:rPr>
          <w:rFonts w:ascii="Calibri" w:hAnsi="Calibri" w:cs="Calibri"/>
          <w:b/>
          <w:i/>
          <w:szCs w:val="22"/>
          <w:lang w:val="en-US"/>
        </w:rPr>
      </w:pPr>
      <w:r w:rsidRPr="00380EF6">
        <w:rPr>
          <w:rFonts w:ascii="Calibri" w:hAnsi="Calibri" w:cs="Calibri"/>
          <w:b/>
          <w:i/>
          <w:szCs w:val="22"/>
          <w:lang w:val="en-US"/>
        </w:rPr>
        <w:t>Specify the updated definition of SL-U RSSI measurement based on the RAN1/4 agreements above for the case where the second candidate starting symbol for</w:t>
      </w:r>
      <w:r>
        <w:rPr>
          <w:rFonts w:ascii="Calibri" w:hAnsi="Calibri" w:cs="Calibri"/>
          <w:b/>
          <w:i/>
          <w:szCs w:val="22"/>
          <w:lang w:val="en-US"/>
        </w:rPr>
        <w:t xml:space="preserve"> PSCCH/PSSCH is (pre)configured </w:t>
      </w:r>
      <w:r w:rsidRPr="002850AE">
        <w:rPr>
          <w:rFonts w:ascii="Calibri" w:hAnsi="Calibri" w:cs="Calibri"/>
          <w:b/>
          <w:i/>
          <w:szCs w:val="22"/>
          <w:lang w:val="en-US"/>
        </w:rPr>
        <w:t>(i.e., defining OFDM symbols used for SL-U RSSI measurement differently between slots with and without PSFCH symbols).</w:t>
      </w:r>
    </w:p>
    <w:p w:rsidR="009557D3" w:rsidRPr="00380EF6" w:rsidRDefault="009557D3" w:rsidP="009557D3">
      <w:pPr>
        <w:pStyle w:val="LGTdoc0"/>
        <w:numPr>
          <w:ilvl w:val="0"/>
          <w:numId w:val="46"/>
        </w:numPr>
        <w:spacing w:afterLines="0" w:after="0" w:line="240" w:lineRule="auto"/>
        <w:rPr>
          <w:rFonts w:ascii="Calibri" w:hAnsi="Calibri" w:cs="Calibri"/>
          <w:b/>
          <w:i/>
          <w:szCs w:val="22"/>
          <w:lang w:val="en-US"/>
        </w:rPr>
      </w:pPr>
      <w:r w:rsidRPr="00380EF6">
        <w:rPr>
          <w:rFonts w:ascii="Calibri" w:hAnsi="Calibri" w:cs="Calibri"/>
          <w:b/>
          <w:i/>
          <w:szCs w:val="22"/>
          <w:lang w:val="en-US"/>
        </w:rPr>
        <w:lastRenderedPageBreak/>
        <w:t xml:space="preserve">Consequences if not approved: </w:t>
      </w:r>
    </w:p>
    <w:p w:rsidR="009557D3" w:rsidRPr="00380EF6" w:rsidRDefault="009557D3" w:rsidP="009557D3">
      <w:pPr>
        <w:pStyle w:val="LGTdoc0"/>
        <w:numPr>
          <w:ilvl w:val="1"/>
          <w:numId w:val="46"/>
        </w:numPr>
        <w:spacing w:afterLines="0" w:after="0" w:line="240" w:lineRule="auto"/>
        <w:rPr>
          <w:rFonts w:ascii="Calibri" w:hAnsi="Calibri" w:cs="Calibri"/>
          <w:b/>
          <w:i/>
          <w:szCs w:val="22"/>
          <w:lang w:val="en-US"/>
        </w:rPr>
      </w:pPr>
      <w:r w:rsidRPr="00380EF6">
        <w:rPr>
          <w:rFonts w:ascii="Calibri" w:hAnsi="Calibri" w:cs="Calibri"/>
          <w:b/>
          <w:i/>
          <w:szCs w:val="22"/>
          <w:lang w:val="en-US"/>
        </w:rPr>
        <w:t>In</w:t>
      </w:r>
      <w:r w:rsidRPr="00380EF6">
        <w:rPr>
          <w:rFonts w:ascii="Calibri" w:hAnsi="Calibri" w:cs="Calibri" w:hint="eastAsia"/>
          <w:b/>
          <w:i/>
          <w:szCs w:val="22"/>
          <w:lang w:val="en-US"/>
        </w:rPr>
        <w:t xml:space="preserve"> </w:t>
      </w:r>
      <w:r w:rsidRPr="00380EF6">
        <w:rPr>
          <w:rFonts w:ascii="Calibri" w:hAnsi="Calibri" w:cs="Calibri"/>
          <w:b/>
          <w:i/>
          <w:szCs w:val="22"/>
          <w:lang w:val="en-US"/>
        </w:rPr>
        <w:t>the case where the second candidate starting symbol for PSCCH/PSSCH is (pre)configured, the definition of SL-U RSSI measurement is misaligned between RAN1 and RAN4, and SL-U RSSI measurement for slots without PSFCH symbols becomes inaccurate.</w:t>
      </w:r>
    </w:p>
    <w:p w:rsidR="009557D3" w:rsidRPr="00380EF6" w:rsidRDefault="009557D3" w:rsidP="009557D3">
      <w:pPr>
        <w:pStyle w:val="LGTdoc0"/>
        <w:spacing w:afterLines="0" w:after="0" w:line="240" w:lineRule="auto"/>
        <w:rPr>
          <w:rFonts w:ascii="Calibri" w:hAnsi="Calibri" w:cs="Calibri"/>
          <w:b/>
          <w:i/>
          <w:szCs w:val="22"/>
        </w:rPr>
      </w:pPr>
    </w:p>
    <w:tbl>
      <w:tblPr>
        <w:tblStyle w:val="aa"/>
        <w:tblW w:w="0" w:type="auto"/>
        <w:jc w:val="right"/>
        <w:tblLook w:val="04A0" w:firstRow="1" w:lastRow="0" w:firstColumn="1" w:lastColumn="0" w:noHBand="0" w:noVBand="1"/>
      </w:tblPr>
      <w:tblGrid>
        <w:gridCol w:w="8715"/>
      </w:tblGrid>
      <w:tr w:rsidR="009557D3" w:rsidTr="00987787">
        <w:trPr>
          <w:jc w:val="right"/>
        </w:trPr>
        <w:tc>
          <w:tcPr>
            <w:tcW w:w="8562" w:type="dxa"/>
          </w:tcPr>
          <w:p w:rsidR="009557D3" w:rsidRPr="003070B8" w:rsidRDefault="009557D3" w:rsidP="00987787">
            <w:pPr>
              <w:widowControl/>
              <w:wordWrap/>
              <w:autoSpaceDE/>
              <w:autoSpaceDN/>
              <w:spacing w:before="40" w:after="40" w:line="259" w:lineRule="auto"/>
              <w:jc w:val="left"/>
              <w:rPr>
                <w:rFonts w:ascii="Times New Roman" w:eastAsia="맑은 고딕"/>
                <w:color w:val="FF0000"/>
                <w:kern w:val="0"/>
                <w:sz w:val="22"/>
                <w:szCs w:val="22"/>
                <w:lang w:eastAsia="zh-CN"/>
              </w:rPr>
            </w:pPr>
            <w:r w:rsidRPr="003070B8">
              <w:rPr>
                <w:rFonts w:ascii="Times New Roman" w:eastAsia="맑은 고딕"/>
                <w:color w:val="FF0000"/>
                <w:kern w:val="0"/>
                <w:sz w:val="22"/>
                <w:szCs w:val="22"/>
                <w:lang w:eastAsia="zh-CN"/>
              </w:rPr>
              <w:t>----------------</w:t>
            </w:r>
            <w:r>
              <w:rPr>
                <w:rFonts w:ascii="Times New Roman" w:eastAsia="맑은 고딕"/>
                <w:color w:val="FF0000"/>
                <w:kern w:val="0"/>
                <w:sz w:val="22"/>
                <w:szCs w:val="22"/>
                <w:lang w:eastAsia="zh-CN"/>
              </w:rPr>
              <w:t>-------------------</w:t>
            </w:r>
            <w:r w:rsidRPr="003070B8">
              <w:rPr>
                <w:rFonts w:ascii="Times New Roman" w:eastAsia="맑은 고딕"/>
                <w:color w:val="FF0000"/>
                <w:kern w:val="0"/>
                <w:sz w:val="22"/>
                <w:szCs w:val="22"/>
                <w:lang w:eastAsia="zh-CN"/>
              </w:rPr>
              <w:t xml:space="preserve"> Start of Text Proposal for TS 38.21</w:t>
            </w:r>
            <w:r>
              <w:rPr>
                <w:rFonts w:ascii="Times New Roman" w:eastAsia="맑은 고딕"/>
                <w:color w:val="FF0000"/>
                <w:kern w:val="0"/>
                <w:sz w:val="22"/>
                <w:szCs w:val="22"/>
                <w:lang w:eastAsia="zh-CN"/>
              </w:rPr>
              <w:t>5</w:t>
            </w:r>
            <w:r w:rsidRPr="003070B8">
              <w:rPr>
                <w:rFonts w:ascii="Times New Roman" w:eastAsia="맑은 고딕"/>
                <w:color w:val="FF0000"/>
                <w:kern w:val="0"/>
                <w:sz w:val="22"/>
                <w:szCs w:val="22"/>
                <w:lang w:eastAsia="zh-CN"/>
              </w:rPr>
              <w:t xml:space="preserve"> ----</w:t>
            </w:r>
            <w:r>
              <w:rPr>
                <w:rFonts w:ascii="Times New Roman" w:eastAsia="맑은 고딕"/>
                <w:color w:val="FF0000"/>
                <w:kern w:val="0"/>
                <w:sz w:val="22"/>
                <w:szCs w:val="22"/>
                <w:lang w:eastAsia="zh-CN"/>
              </w:rPr>
              <w:t>------</w:t>
            </w:r>
            <w:r w:rsidRPr="003070B8">
              <w:rPr>
                <w:rFonts w:ascii="Times New Roman" w:eastAsia="맑은 고딕"/>
                <w:color w:val="FF0000"/>
                <w:kern w:val="0"/>
                <w:sz w:val="22"/>
                <w:szCs w:val="22"/>
                <w:lang w:eastAsia="zh-CN"/>
              </w:rPr>
              <w:t>-------------------------</w:t>
            </w:r>
          </w:p>
          <w:p w:rsidR="009557D3" w:rsidRPr="003070B8" w:rsidRDefault="009557D3" w:rsidP="00987787">
            <w:pPr>
              <w:widowControl/>
              <w:wordWrap/>
              <w:autoSpaceDE/>
              <w:autoSpaceDN/>
              <w:spacing w:before="120" w:after="120" w:line="259" w:lineRule="auto"/>
              <w:jc w:val="center"/>
              <w:rPr>
                <w:rFonts w:ascii="Times New Roman" w:eastAsia="맑은 고딕"/>
                <w:color w:val="FF0000"/>
                <w:kern w:val="0"/>
                <w:sz w:val="22"/>
                <w:szCs w:val="22"/>
              </w:rPr>
            </w:pPr>
            <w:r w:rsidRPr="003070B8">
              <w:rPr>
                <w:rFonts w:ascii="Times New Roman" w:eastAsia="맑은 고딕"/>
                <w:color w:val="FF0000"/>
                <w:kern w:val="0"/>
                <w:sz w:val="22"/>
                <w:szCs w:val="22"/>
              </w:rPr>
              <w:t>&lt;Unchanged part omitted&gt;</w:t>
            </w:r>
          </w:p>
          <w:p w:rsidR="009557D3" w:rsidRPr="00362BD7" w:rsidRDefault="009557D3" w:rsidP="00987787">
            <w:pPr>
              <w:keepNext/>
              <w:keepLines/>
              <w:widowControl/>
              <w:wordWrap/>
              <w:overflowPunct w:val="0"/>
              <w:adjustRightInd w:val="0"/>
              <w:spacing w:before="120" w:after="180"/>
              <w:ind w:left="1134" w:hanging="1134"/>
              <w:jc w:val="left"/>
              <w:textAlignment w:val="baseline"/>
              <w:outlineLvl w:val="2"/>
              <w:rPr>
                <w:rFonts w:ascii="Arial" w:eastAsia="Times New Roman" w:hAnsi="Arial"/>
                <w:kern w:val="0"/>
                <w:sz w:val="28"/>
                <w:szCs w:val="20"/>
                <w:lang w:val="en-GB" w:eastAsia="en-US"/>
              </w:rPr>
            </w:pPr>
            <w:r w:rsidRPr="00362BD7">
              <w:rPr>
                <w:rFonts w:ascii="Arial" w:eastAsia="Times New Roman" w:hAnsi="Arial"/>
                <w:kern w:val="0"/>
                <w:sz w:val="28"/>
                <w:szCs w:val="20"/>
                <w:lang w:val="en-GB" w:eastAsia="en-US"/>
              </w:rPr>
              <w:t>5.1.25</w:t>
            </w:r>
            <w:r w:rsidRPr="00362BD7">
              <w:rPr>
                <w:rFonts w:ascii="Arial" w:eastAsia="Times New Roman" w:hAnsi="Arial"/>
                <w:kern w:val="0"/>
                <w:sz w:val="28"/>
                <w:szCs w:val="20"/>
                <w:lang w:val="en-GB" w:eastAsia="en-US"/>
              </w:rPr>
              <w:tab/>
            </w:r>
            <w:proofErr w:type="spellStart"/>
            <w:r w:rsidRPr="00362BD7">
              <w:rPr>
                <w:rFonts w:ascii="Arial" w:eastAsia="Times New Roman" w:hAnsi="Arial"/>
                <w:kern w:val="0"/>
                <w:sz w:val="28"/>
                <w:szCs w:val="20"/>
                <w:lang w:val="en-GB" w:eastAsia="en-US"/>
              </w:rPr>
              <w:t>Sidelink</w:t>
            </w:r>
            <w:proofErr w:type="spellEnd"/>
            <w:r w:rsidRPr="00362BD7">
              <w:rPr>
                <w:rFonts w:ascii="Arial" w:eastAsia="Times New Roman" w:hAnsi="Arial"/>
                <w:kern w:val="0"/>
                <w:sz w:val="28"/>
                <w:szCs w:val="20"/>
                <w:lang w:val="en-GB" w:eastAsia="en-US"/>
              </w:rPr>
              <w:t xml:space="preserve"> received signal strength indicator (SL RSSI)</w:t>
            </w:r>
          </w:p>
          <w:tbl>
            <w:tblPr>
              <w:tblW w:w="8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89"/>
              <w:gridCol w:w="6700"/>
            </w:tblGrid>
            <w:tr w:rsidR="009557D3" w:rsidRPr="00362BD7" w:rsidTr="00987787">
              <w:trPr>
                <w:cantSplit/>
                <w:jc w:val="center"/>
              </w:trPr>
              <w:tc>
                <w:tcPr>
                  <w:tcW w:w="1789" w:type="dxa"/>
                  <w:tcBorders>
                    <w:top w:val="single" w:sz="4" w:space="0" w:color="auto"/>
                    <w:left w:val="single" w:sz="4" w:space="0" w:color="auto"/>
                    <w:bottom w:val="single" w:sz="4" w:space="0" w:color="auto"/>
                    <w:right w:val="single" w:sz="4" w:space="0" w:color="auto"/>
                  </w:tcBorders>
                  <w:hideMark/>
                </w:tcPr>
                <w:p w:rsidR="009557D3" w:rsidRPr="00362BD7" w:rsidRDefault="009557D3" w:rsidP="00987787">
                  <w:pPr>
                    <w:keepNext/>
                    <w:keepLines/>
                    <w:widowControl/>
                    <w:wordWrap/>
                    <w:overflowPunct w:val="0"/>
                    <w:adjustRightInd w:val="0"/>
                    <w:textAlignment w:val="baseline"/>
                    <w:rPr>
                      <w:rFonts w:ascii="Arial" w:eastAsia="Times New Roman" w:hAnsi="Arial"/>
                      <w:b/>
                      <w:kern w:val="0"/>
                      <w:sz w:val="18"/>
                      <w:szCs w:val="20"/>
                      <w:lang w:val="en-GB" w:eastAsia="en-GB"/>
                    </w:rPr>
                  </w:pPr>
                  <w:r w:rsidRPr="00362BD7">
                    <w:rPr>
                      <w:rFonts w:ascii="Arial" w:eastAsia="Times New Roman" w:hAnsi="Arial"/>
                      <w:b/>
                      <w:kern w:val="0"/>
                      <w:sz w:val="18"/>
                      <w:szCs w:val="20"/>
                      <w:lang w:val="en-GB" w:eastAsia="en-GB"/>
                    </w:rPr>
                    <w:t>Definition</w:t>
                  </w:r>
                </w:p>
              </w:tc>
              <w:tc>
                <w:tcPr>
                  <w:tcW w:w="6700" w:type="dxa"/>
                  <w:tcBorders>
                    <w:top w:val="single" w:sz="4" w:space="0" w:color="auto"/>
                    <w:left w:val="single" w:sz="4" w:space="0" w:color="auto"/>
                    <w:bottom w:val="single" w:sz="4" w:space="0" w:color="auto"/>
                    <w:right w:val="single" w:sz="4" w:space="0" w:color="auto"/>
                  </w:tcBorders>
                </w:tcPr>
                <w:p w:rsidR="009557D3" w:rsidRPr="00362BD7" w:rsidRDefault="009557D3" w:rsidP="00987787">
                  <w:pPr>
                    <w:keepNext/>
                    <w:keepLines/>
                    <w:widowControl/>
                    <w:wordWrap/>
                    <w:overflowPunct w:val="0"/>
                    <w:adjustRightInd w:val="0"/>
                    <w:textAlignment w:val="baseline"/>
                    <w:rPr>
                      <w:rFonts w:ascii="Arial" w:eastAsia="Times New Roman" w:hAnsi="Arial"/>
                      <w:kern w:val="0"/>
                      <w:sz w:val="18"/>
                      <w:szCs w:val="20"/>
                      <w:lang w:val="en-GB" w:eastAsia="en-GB"/>
                    </w:rPr>
                  </w:pPr>
                  <w:proofErr w:type="spellStart"/>
                  <w:r w:rsidRPr="00362BD7">
                    <w:rPr>
                      <w:rFonts w:ascii="Arial" w:eastAsia="Times New Roman" w:hAnsi="Arial"/>
                      <w:kern w:val="0"/>
                      <w:sz w:val="18"/>
                      <w:szCs w:val="20"/>
                      <w:lang w:val="en-GB" w:eastAsia="en-GB"/>
                    </w:rPr>
                    <w:t>Sidelink</w:t>
                  </w:r>
                  <w:proofErr w:type="spellEnd"/>
                  <w:r w:rsidRPr="00362BD7">
                    <w:rPr>
                      <w:rFonts w:ascii="Arial" w:eastAsia="Times New Roman" w:hAnsi="Arial"/>
                      <w:kern w:val="0"/>
                      <w:sz w:val="18"/>
                      <w:szCs w:val="20"/>
                      <w:lang w:val="en-GB" w:eastAsia="en-GB"/>
                    </w:rPr>
                    <w:t xml:space="preserve"> </w:t>
                  </w:r>
                  <w:r w:rsidRPr="00362BD7">
                    <w:rPr>
                      <w:rFonts w:ascii="Arial" w:eastAsia="Times New Roman" w:hAnsi="Arial"/>
                      <w:kern w:val="0"/>
                      <w:sz w:val="18"/>
                      <w:szCs w:val="20"/>
                      <w:lang w:val="en-GB" w:eastAsia="en-US"/>
                    </w:rPr>
                    <w:t xml:space="preserve">Received Signal Strength Indicator </w:t>
                  </w:r>
                  <w:r w:rsidRPr="00362BD7">
                    <w:rPr>
                      <w:rFonts w:ascii="Arial" w:eastAsia="Times New Roman" w:hAnsi="Arial"/>
                      <w:kern w:val="0"/>
                      <w:sz w:val="18"/>
                      <w:szCs w:val="20"/>
                      <w:lang w:val="en-GB" w:eastAsia="en-GB"/>
                    </w:rPr>
                    <w:t>(SL RSSI) is defined as the linear average of the total received power (in [W]) observed in the configured sub-channel in OFDM symbols of a slot configured for PSCCH and PSSCH, starting from the 2</w:t>
                  </w:r>
                  <w:r w:rsidRPr="00362BD7">
                    <w:rPr>
                      <w:rFonts w:ascii="Arial" w:eastAsia="Times New Roman" w:hAnsi="Arial"/>
                      <w:kern w:val="0"/>
                      <w:sz w:val="18"/>
                      <w:szCs w:val="20"/>
                      <w:vertAlign w:val="superscript"/>
                      <w:lang w:val="en-GB" w:eastAsia="en-GB"/>
                    </w:rPr>
                    <w:t>nd</w:t>
                  </w:r>
                  <w:r w:rsidRPr="00362BD7">
                    <w:rPr>
                      <w:rFonts w:ascii="Arial" w:eastAsia="Times New Roman" w:hAnsi="Arial"/>
                      <w:kern w:val="0"/>
                      <w:sz w:val="18"/>
                      <w:szCs w:val="20"/>
                      <w:lang w:val="en-GB" w:eastAsia="en-GB"/>
                    </w:rPr>
                    <w:t xml:space="preserve"> OFDM symbol.</w:t>
                  </w:r>
                  <w:r w:rsidRPr="003117C8">
                    <w:rPr>
                      <w:rFonts w:ascii="Arial" w:eastAsia="Times New Roman" w:hAnsi="Arial"/>
                      <w:color w:val="FF0000"/>
                      <w:kern w:val="0"/>
                      <w:sz w:val="18"/>
                      <w:szCs w:val="20"/>
                      <w:lang w:val="en-GB" w:eastAsia="en-GB"/>
                    </w:rPr>
                    <w:t xml:space="preserve"> </w:t>
                  </w:r>
                  <w:r w:rsidRPr="009B7326">
                    <w:rPr>
                      <w:rFonts w:ascii="Arial" w:eastAsia="Times New Roman" w:hAnsi="Arial" w:cs="Arial"/>
                      <w:color w:val="FF0000"/>
                      <w:kern w:val="0"/>
                      <w:sz w:val="18"/>
                      <w:szCs w:val="18"/>
                      <w:lang w:val="en-GB" w:eastAsia="en-GB"/>
                    </w:rPr>
                    <w:t xml:space="preserve">If </w:t>
                  </w:r>
                  <w:proofErr w:type="spellStart"/>
                  <w:r w:rsidRPr="009B7326">
                    <w:rPr>
                      <w:rFonts w:ascii="Arial" w:eastAsia="Times New Roman" w:hAnsi="Arial" w:cs="Arial"/>
                      <w:i/>
                      <w:color w:val="FF0000"/>
                      <w:kern w:val="0"/>
                      <w:sz w:val="18"/>
                      <w:szCs w:val="18"/>
                      <w:lang w:val="en-GB" w:eastAsia="en-GB"/>
                    </w:rPr>
                    <w:t>startingSymbolFirst</w:t>
                  </w:r>
                  <w:proofErr w:type="spellEnd"/>
                  <w:r w:rsidRPr="009B7326">
                    <w:rPr>
                      <w:rFonts w:ascii="Arial" w:eastAsia="Times New Roman" w:hAnsi="Arial" w:cs="Arial"/>
                      <w:color w:val="FF0000"/>
                      <w:kern w:val="0"/>
                      <w:sz w:val="18"/>
                      <w:szCs w:val="18"/>
                      <w:lang w:val="en-GB" w:eastAsia="en-GB"/>
                    </w:rPr>
                    <w:t xml:space="preserve"> and </w:t>
                  </w:r>
                  <w:proofErr w:type="spellStart"/>
                  <w:r w:rsidRPr="009B7326">
                    <w:rPr>
                      <w:rFonts w:ascii="Arial" w:eastAsia="Times New Roman" w:hAnsi="Arial" w:cs="Arial"/>
                      <w:i/>
                      <w:color w:val="FF0000"/>
                      <w:kern w:val="0"/>
                      <w:sz w:val="18"/>
                      <w:szCs w:val="18"/>
                      <w:lang w:val="en-GB" w:eastAsia="en-GB"/>
                    </w:rPr>
                    <w:t>startingSymbolSecond</w:t>
                  </w:r>
                  <w:proofErr w:type="spellEnd"/>
                  <w:r w:rsidRPr="009B7326">
                    <w:rPr>
                      <w:rFonts w:ascii="Arial" w:eastAsia="Times New Roman" w:hAnsi="Arial" w:cs="Arial"/>
                      <w:color w:val="FF0000"/>
                      <w:kern w:val="0"/>
                      <w:sz w:val="18"/>
                      <w:szCs w:val="18"/>
                      <w:lang w:val="en-GB"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proofErr w:type="spellStart"/>
                  <w:r w:rsidRPr="009B7326">
                    <w:rPr>
                      <w:rFonts w:ascii="Arial" w:eastAsia="Times New Roman" w:hAnsi="Arial" w:cs="Arial"/>
                      <w:i/>
                      <w:color w:val="FF0000"/>
                      <w:kern w:val="0"/>
                      <w:sz w:val="18"/>
                      <w:szCs w:val="18"/>
                      <w:lang w:val="en-GB" w:eastAsia="en-GB"/>
                    </w:rPr>
                    <w:t>startingSymbolFirst</w:t>
                  </w:r>
                  <w:proofErr w:type="spellEnd"/>
                  <w:r w:rsidRPr="009B7326">
                    <w:rPr>
                      <w:rFonts w:ascii="Arial" w:eastAsia="Times New Roman" w:hAnsi="Arial" w:cs="Arial"/>
                      <w:color w:val="FF0000"/>
                      <w:kern w:val="0"/>
                      <w:sz w:val="18"/>
                      <w:szCs w:val="18"/>
                      <w:lang w:val="en-GB"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proofErr w:type="spellStart"/>
                  <w:r w:rsidRPr="009B7326">
                    <w:rPr>
                      <w:rFonts w:ascii="Arial" w:eastAsia="Times New Roman" w:hAnsi="Arial" w:cs="Arial"/>
                      <w:i/>
                      <w:color w:val="FF0000"/>
                      <w:kern w:val="0"/>
                      <w:sz w:val="18"/>
                      <w:szCs w:val="18"/>
                      <w:lang w:val="en-GB" w:eastAsia="en-GB"/>
                    </w:rPr>
                    <w:t>startingSymbolSecond</w:t>
                  </w:r>
                  <w:proofErr w:type="spellEnd"/>
                  <w:r w:rsidRPr="009B7326">
                    <w:rPr>
                      <w:rFonts w:ascii="Arial" w:eastAsia="Times New Roman" w:hAnsi="Arial" w:cs="Arial"/>
                      <w:color w:val="FF0000"/>
                      <w:kern w:val="0"/>
                      <w:sz w:val="18"/>
                      <w:szCs w:val="18"/>
                      <w:lang w:val="en-GB" w:eastAsia="en-GB"/>
                    </w:rPr>
                    <w:t>.</w:t>
                  </w:r>
                </w:p>
                <w:p w:rsidR="009557D3" w:rsidRPr="00362BD7" w:rsidRDefault="009557D3" w:rsidP="00987787">
                  <w:pPr>
                    <w:keepNext/>
                    <w:keepLines/>
                    <w:widowControl/>
                    <w:wordWrap/>
                    <w:overflowPunct w:val="0"/>
                    <w:adjustRightInd w:val="0"/>
                    <w:textAlignment w:val="baseline"/>
                    <w:rPr>
                      <w:rFonts w:ascii="Arial" w:eastAsia="Times New Roman" w:hAnsi="Arial"/>
                      <w:kern w:val="0"/>
                      <w:sz w:val="18"/>
                      <w:szCs w:val="20"/>
                      <w:lang w:val="en-GB" w:eastAsia="en-GB"/>
                    </w:rPr>
                  </w:pPr>
                </w:p>
                <w:p w:rsidR="009557D3" w:rsidRPr="00362BD7" w:rsidRDefault="009557D3" w:rsidP="00987787">
                  <w:pPr>
                    <w:keepNext/>
                    <w:keepLines/>
                    <w:widowControl/>
                    <w:wordWrap/>
                    <w:overflowPunct w:val="0"/>
                    <w:adjustRightInd w:val="0"/>
                    <w:textAlignment w:val="baseline"/>
                    <w:rPr>
                      <w:rFonts w:ascii="Arial" w:eastAsia="Times New Roman" w:hAnsi="Arial"/>
                      <w:kern w:val="0"/>
                      <w:sz w:val="18"/>
                      <w:szCs w:val="20"/>
                      <w:lang w:val="en-GB" w:eastAsia="en-GB"/>
                    </w:rPr>
                  </w:pPr>
                  <w:r w:rsidRPr="00362BD7">
                    <w:rPr>
                      <w:rFonts w:ascii="Arial" w:eastAsia="Times New Roman" w:hAnsi="Arial"/>
                      <w:kern w:val="0"/>
                      <w:sz w:val="18"/>
                      <w:szCs w:val="20"/>
                      <w:lang w:val="en-GB" w:eastAsia="en-US"/>
                    </w:rPr>
                    <w:t xml:space="preserve">For frequency range 1, the reference point for the </w:t>
                  </w:r>
                  <w:r w:rsidRPr="00362BD7">
                    <w:rPr>
                      <w:rFonts w:ascii="Arial" w:eastAsia="Times New Roman" w:hAnsi="Arial"/>
                      <w:kern w:val="0"/>
                      <w:sz w:val="18"/>
                      <w:szCs w:val="20"/>
                      <w:lang w:val="en-GB" w:eastAsia="en-GB"/>
                    </w:rPr>
                    <w:t>SL RSSI</w:t>
                  </w:r>
                  <w:r w:rsidRPr="00362BD7">
                    <w:rPr>
                      <w:rFonts w:ascii="Arial" w:eastAsia="Times New Roman" w:hAnsi="Arial"/>
                      <w:kern w:val="0"/>
                      <w:sz w:val="18"/>
                      <w:szCs w:val="20"/>
                      <w:lang w:val="en-GB" w:eastAsia="en-US"/>
                    </w:rPr>
                    <w:t xml:space="preserve"> shall be the antenna connector of the UE. For frequency range 2, </w:t>
                  </w:r>
                  <w:r w:rsidRPr="00362BD7">
                    <w:rPr>
                      <w:rFonts w:ascii="Arial" w:eastAsia="Times New Roman" w:hAnsi="Arial"/>
                      <w:kern w:val="0"/>
                      <w:sz w:val="18"/>
                      <w:szCs w:val="20"/>
                      <w:lang w:val="en-GB" w:eastAsia="en-GB"/>
                    </w:rPr>
                    <w:t>SL RSSI</w:t>
                  </w:r>
                  <w:r w:rsidRPr="00362BD7">
                    <w:rPr>
                      <w:rFonts w:ascii="Arial" w:eastAsia="Times New Roman" w:hAnsi="Arial"/>
                      <w:kern w:val="0"/>
                      <w:sz w:val="18"/>
                      <w:szCs w:val="20"/>
                      <w:lang w:val="en-GB" w:eastAsia="en-US"/>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362BD7">
                    <w:rPr>
                      <w:rFonts w:ascii="Arial" w:eastAsia="Times New Roman" w:hAnsi="Arial"/>
                      <w:kern w:val="0"/>
                      <w:sz w:val="18"/>
                      <w:szCs w:val="20"/>
                      <w:lang w:val="en-GB" w:eastAsia="en-GB"/>
                    </w:rPr>
                    <w:t>SL RSSI</w:t>
                  </w:r>
                  <w:r w:rsidRPr="00362BD7">
                    <w:rPr>
                      <w:rFonts w:ascii="Arial" w:eastAsia="Times New Roman" w:hAnsi="Arial"/>
                      <w:kern w:val="0"/>
                      <w:sz w:val="18"/>
                      <w:szCs w:val="20"/>
                      <w:lang w:val="en-GB" w:eastAsia="en-US"/>
                    </w:rPr>
                    <w:t xml:space="preserve"> of any of the individual receiver branches.</w:t>
                  </w:r>
                </w:p>
              </w:tc>
            </w:tr>
            <w:tr w:rsidR="009557D3" w:rsidRPr="00362BD7" w:rsidTr="00987787">
              <w:trPr>
                <w:cantSplit/>
                <w:jc w:val="center"/>
              </w:trPr>
              <w:tc>
                <w:tcPr>
                  <w:tcW w:w="1789" w:type="dxa"/>
                  <w:tcBorders>
                    <w:top w:val="single" w:sz="4" w:space="0" w:color="auto"/>
                    <w:left w:val="single" w:sz="4" w:space="0" w:color="auto"/>
                    <w:bottom w:val="single" w:sz="4" w:space="0" w:color="auto"/>
                    <w:right w:val="single" w:sz="4" w:space="0" w:color="auto"/>
                  </w:tcBorders>
                  <w:hideMark/>
                </w:tcPr>
                <w:p w:rsidR="009557D3" w:rsidRPr="00362BD7" w:rsidRDefault="009557D3" w:rsidP="00987787">
                  <w:pPr>
                    <w:keepNext/>
                    <w:keepLines/>
                    <w:widowControl/>
                    <w:wordWrap/>
                    <w:overflowPunct w:val="0"/>
                    <w:adjustRightInd w:val="0"/>
                    <w:textAlignment w:val="baseline"/>
                    <w:rPr>
                      <w:rFonts w:ascii="Arial" w:eastAsia="Times New Roman" w:hAnsi="Arial"/>
                      <w:b/>
                      <w:kern w:val="0"/>
                      <w:sz w:val="18"/>
                      <w:szCs w:val="20"/>
                      <w:lang w:val="en-GB" w:eastAsia="en-GB"/>
                    </w:rPr>
                  </w:pPr>
                  <w:r w:rsidRPr="00362BD7">
                    <w:rPr>
                      <w:rFonts w:ascii="Arial" w:eastAsia="Times New Roman" w:hAnsi="Arial"/>
                      <w:b/>
                      <w:kern w:val="0"/>
                      <w:sz w:val="18"/>
                      <w:szCs w:val="20"/>
                      <w:lang w:val="en-GB" w:eastAsia="en-GB"/>
                    </w:rPr>
                    <w:t>Applicable for</w:t>
                  </w:r>
                </w:p>
              </w:tc>
              <w:tc>
                <w:tcPr>
                  <w:tcW w:w="6700" w:type="dxa"/>
                  <w:tcBorders>
                    <w:top w:val="single" w:sz="4" w:space="0" w:color="auto"/>
                    <w:left w:val="single" w:sz="4" w:space="0" w:color="auto"/>
                    <w:bottom w:val="single" w:sz="4" w:space="0" w:color="auto"/>
                    <w:right w:val="single" w:sz="4" w:space="0" w:color="auto"/>
                  </w:tcBorders>
                  <w:hideMark/>
                </w:tcPr>
                <w:p w:rsidR="009557D3" w:rsidRPr="00362BD7" w:rsidRDefault="009557D3" w:rsidP="00987787">
                  <w:pPr>
                    <w:keepNext/>
                    <w:keepLines/>
                    <w:widowControl/>
                    <w:wordWrap/>
                    <w:overflowPunct w:val="0"/>
                    <w:adjustRightInd w:val="0"/>
                    <w:textAlignment w:val="baseline"/>
                    <w:rPr>
                      <w:rFonts w:ascii="Arial" w:eastAsia="Times New Roman" w:hAnsi="Arial"/>
                      <w:kern w:val="0"/>
                      <w:sz w:val="18"/>
                      <w:szCs w:val="20"/>
                      <w:lang w:val="en-GB" w:eastAsia="en-GB"/>
                    </w:rPr>
                  </w:pPr>
                  <w:proofErr w:type="spellStart"/>
                  <w:r w:rsidRPr="00362BD7">
                    <w:rPr>
                      <w:rFonts w:ascii="Arial" w:eastAsia="SimSun" w:hAnsi="Arial"/>
                      <w:kern w:val="0"/>
                      <w:sz w:val="18"/>
                      <w:szCs w:val="20"/>
                      <w:lang w:val="en-GB" w:eastAsia="en-GB"/>
                    </w:rPr>
                    <w:t>Sidelink</w:t>
                  </w:r>
                  <w:proofErr w:type="spellEnd"/>
                </w:p>
              </w:tc>
            </w:tr>
          </w:tbl>
          <w:p w:rsidR="009557D3" w:rsidRPr="003070B8" w:rsidRDefault="009557D3" w:rsidP="00987787">
            <w:pPr>
              <w:widowControl/>
              <w:wordWrap/>
              <w:autoSpaceDE/>
              <w:autoSpaceDN/>
              <w:spacing w:before="120" w:after="120" w:line="259" w:lineRule="auto"/>
              <w:jc w:val="center"/>
              <w:rPr>
                <w:rFonts w:ascii="Times New Roman" w:eastAsia="맑은 고딕"/>
                <w:color w:val="FF0000"/>
                <w:kern w:val="0"/>
                <w:sz w:val="22"/>
                <w:szCs w:val="22"/>
              </w:rPr>
            </w:pPr>
            <w:r w:rsidRPr="003070B8">
              <w:rPr>
                <w:rFonts w:ascii="Times New Roman" w:eastAsia="맑은 고딕"/>
                <w:color w:val="FF0000"/>
                <w:kern w:val="0"/>
                <w:sz w:val="22"/>
                <w:szCs w:val="22"/>
              </w:rPr>
              <w:t>&lt;Unchanged part omitted&gt;</w:t>
            </w:r>
          </w:p>
          <w:p w:rsidR="009557D3" w:rsidRDefault="009557D3" w:rsidP="00987787">
            <w:pPr>
              <w:widowControl/>
              <w:wordWrap/>
              <w:autoSpaceDE/>
              <w:autoSpaceDN/>
              <w:spacing w:after="180"/>
              <w:rPr>
                <w:rFonts w:ascii="Times New Roman" w:eastAsia="SimSun"/>
                <w:iCs/>
                <w:kern w:val="0"/>
                <w:szCs w:val="20"/>
                <w:lang w:val="x-none" w:eastAsia="ja-JP"/>
              </w:rPr>
            </w:pPr>
            <w:r w:rsidRPr="003070B8">
              <w:rPr>
                <w:rFonts w:ascii="Times New Roman" w:eastAsia="맑은 고딕"/>
                <w:color w:val="FF0000"/>
                <w:kern w:val="0"/>
                <w:sz w:val="22"/>
                <w:szCs w:val="22"/>
                <w:lang w:eastAsia="zh-CN"/>
              </w:rPr>
              <w:t>----------------</w:t>
            </w:r>
            <w:r>
              <w:rPr>
                <w:rFonts w:ascii="Times New Roman" w:eastAsia="맑은 고딕"/>
                <w:color w:val="FF0000"/>
                <w:kern w:val="0"/>
                <w:sz w:val="22"/>
                <w:szCs w:val="22"/>
                <w:lang w:eastAsia="zh-CN"/>
              </w:rPr>
              <w:t xml:space="preserve">------------------- </w:t>
            </w:r>
            <w:r w:rsidRPr="003070B8">
              <w:rPr>
                <w:rFonts w:ascii="Times New Roman" w:eastAsia="맑은 고딕"/>
                <w:color w:val="FF0000"/>
                <w:kern w:val="0"/>
                <w:sz w:val="22"/>
                <w:szCs w:val="22"/>
                <w:lang w:eastAsia="zh-CN"/>
              </w:rPr>
              <w:t>End of Text Proposal for TS 38.21</w:t>
            </w:r>
            <w:r>
              <w:rPr>
                <w:rFonts w:ascii="Times New Roman" w:eastAsia="맑은 고딕"/>
                <w:color w:val="FF0000"/>
                <w:kern w:val="0"/>
                <w:sz w:val="22"/>
                <w:szCs w:val="22"/>
                <w:lang w:eastAsia="zh-CN"/>
              </w:rPr>
              <w:t>5</w:t>
            </w:r>
            <w:r w:rsidRPr="003070B8">
              <w:rPr>
                <w:rFonts w:ascii="Times New Roman" w:eastAsia="맑은 고딕"/>
                <w:color w:val="FF0000"/>
                <w:kern w:val="0"/>
                <w:sz w:val="22"/>
                <w:szCs w:val="22"/>
                <w:lang w:eastAsia="zh-CN"/>
              </w:rPr>
              <w:t xml:space="preserve"> ----</w:t>
            </w:r>
            <w:r>
              <w:rPr>
                <w:rFonts w:ascii="Times New Roman" w:eastAsia="맑은 고딕"/>
                <w:color w:val="FF0000"/>
                <w:kern w:val="0"/>
                <w:sz w:val="22"/>
                <w:szCs w:val="22"/>
                <w:lang w:eastAsia="zh-CN"/>
              </w:rPr>
              <w:t>------</w:t>
            </w:r>
            <w:r w:rsidRPr="003070B8">
              <w:rPr>
                <w:rFonts w:ascii="Times New Roman" w:eastAsia="맑은 고딕"/>
                <w:color w:val="FF0000"/>
                <w:kern w:val="0"/>
                <w:sz w:val="22"/>
                <w:szCs w:val="22"/>
                <w:lang w:eastAsia="zh-CN"/>
              </w:rPr>
              <w:t>-------------------------</w:t>
            </w:r>
            <w:r>
              <w:rPr>
                <w:rFonts w:ascii="Times New Roman" w:eastAsia="맑은 고딕"/>
                <w:color w:val="FF0000"/>
                <w:kern w:val="0"/>
                <w:sz w:val="22"/>
                <w:szCs w:val="22"/>
                <w:lang w:eastAsia="zh-CN"/>
              </w:rPr>
              <w:t>-</w:t>
            </w:r>
          </w:p>
        </w:tc>
      </w:tr>
    </w:tbl>
    <w:p w:rsidR="009557D3" w:rsidRPr="00380EF6" w:rsidRDefault="009557D3" w:rsidP="009557D3">
      <w:pPr>
        <w:pStyle w:val="LGTdoc0"/>
        <w:spacing w:afterLines="0" w:after="0" w:line="240" w:lineRule="auto"/>
        <w:rPr>
          <w:rFonts w:ascii="Calibri" w:hAnsi="Calibri" w:cs="Calibri"/>
          <w:b/>
          <w:i/>
          <w:szCs w:val="22"/>
          <w:lang w:val="x-none"/>
        </w:rPr>
      </w:pPr>
    </w:p>
    <w:p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rsidR="00175BB8" w:rsidRPr="00D4446B" w:rsidRDefault="00175BB8" w:rsidP="007000D9">
      <w:pPr>
        <w:pStyle w:val="LGTdoc0"/>
        <w:spacing w:afterLines="0" w:after="0" w:line="240" w:lineRule="auto"/>
        <w:rPr>
          <w:rFonts w:ascii="Calibri" w:hAnsi="Calibri" w:cs="Calibri"/>
          <w:sz w:val="10"/>
          <w:szCs w:val="10"/>
        </w:rPr>
      </w:pPr>
    </w:p>
    <w:p w:rsidR="00623461" w:rsidRDefault="00623461" w:rsidP="007000D9">
      <w:pPr>
        <w:pStyle w:val="LGTdoc0"/>
        <w:spacing w:afterLines="0" w:after="0" w:line="240" w:lineRule="auto"/>
        <w:rPr>
          <w:rFonts w:ascii="Calibri" w:hAnsi="Calibri" w:cs="Calibri"/>
          <w:szCs w:val="22"/>
        </w:rPr>
      </w:pPr>
      <w:r w:rsidRPr="003D1CDE">
        <w:rPr>
          <w:rFonts w:ascii="Calibri" w:hAnsi="Calibri" w:cs="Calibri"/>
          <w:szCs w:val="22"/>
        </w:rPr>
        <w:t xml:space="preserve">[1] </w:t>
      </w:r>
      <w:r w:rsidR="0086243C" w:rsidRPr="0086243C">
        <w:rPr>
          <w:rFonts w:ascii="Calibri" w:hAnsi="Calibri" w:cs="Calibri"/>
          <w:szCs w:val="22"/>
        </w:rPr>
        <w:t>R1-2400019</w:t>
      </w:r>
      <w:r w:rsidRPr="003D1CDE">
        <w:rPr>
          <w:rFonts w:ascii="Calibri" w:hAnsi="Calibri" w:cs="Calibri"/>
          <w:szCs w:val="22"/>
        </w:rPr>
        <w:t>, “</w:t>
      </w:r>
      <w:r w:rsidR="0086243C" w:rsidRPr="0086243C">
        <w:rPr>
          <w:rFonts w:ascii="Calibri" w:hAnsi="Calibri" w:cs="Calibri"/>
          <w:szCs w:val="22"/>
        </w:rPr>
        <w:t>LS on SL-U RSSI measurement</w:t>
      </w:r>
      <w:r w:rsidRPr="003D1CDE">
        <w:rPr>
          <w:rFonts w:ascii="Calibri" w:hAnsi="Calibri" w:cs="Calibri"/>
          <w:szCs w:val="22"/>
        </w:rPr>
        <w:t xml:space="preserve">,” </w:t>
      </w:r>
      <w:r w:rsidR="0086243C" w:rsidRPr="0086243C">
        <w:rPr>
          <w:rFonts w:ascii="Calibri" w:hAnsi="Calibri" w:cs="Calibri"/>
          <w:szCs w:val="22"/>
        </w:rPr>
        <w:t>RAN4, Nokia</w:t>
      </w:r>
      <w:r w:rsidRPr="003D1CDE">
        <w:rPr>
          <w:rFonts w:ascii="Calibri" w:hAnsi="Calibri" w:cs="Calibri"/>
          <w:szCs w:val="22"/>
        </w:rPr>
        <w:t>.</w:t>
      </w:r>
    </w:p>
    <w:sectPr w:rsidR="00623461" w:rsidSect="00CE3757">
      <w:footerReference w:type="even" r:id="rId10"/>
      <w:footerReference w:type="default" r:id="rId1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F48" w:rsidRDefault="00725F48">
      <w:r>
        <w:separator/>
      </w:r>
    </w:p>
  </w:endnote>
  <w:endnote w:type="continuationSeparator" w:id="0">
    <w:p w:rsidR="00725F48" w:rsidRDefault="00725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47AB1" w:rsidRDefault="00D47AB1">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D15138">
      <w:rPr>
        <w:rStyle w:val="a8"/>
        <w:noProof/>
      </w:rPr>
      <w:t>6</w:t>
    </w:r>
    <w:r>
      <w:rPr>
        <w:rStyle w:val="a8"/>
      </w:rPr>
      <w:fldChar w:fldCharType="end"/>
    </w:r>
  </w:p>
  <w:p w:rsidR="00D47AB1" w:rsidRDefault="00D47AB1">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F48" w:rsidRDefault="00725F48">
      <w:r>
        <w:separator/>
      </w:r>
    </w:p>
  </w:footnote>
  <w:footnote w:type="continuationSeparator" w:id="0">
    <w:p w:rsidR="00725F48" w:rsidRDefault="00725F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6FB73F2"/>
    <w:multiLevelType w:val="hybridMultilevel"/>
    <w:tmpl w:val="CD4EBC2C"/>
    <w:lvl w:ilvl="0" w:tplc="04090009">
      <w:start w:val="1"/>
      <w:numFmt w:val="bullet"/>
      <w:lvlText w:val=""/>
      <w:lvlJc w:val="left"/>
      <w:pPr>
        <w:ind w:left="1225" w:hanging="400"/>
      </w:pPr>
      <w:rPr>
        <w:rFonts w:ascii="Wingdings" w:hAnsi="Wingdings"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6" w15:restartNumberingAfterBreak="0">
    <w:nsid w:val="1C3C6F2D"/>
    <w:multiLevelType w:val="hybridMultilevel"/>
    <w:tmpl w:val="E38CF228"/>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2" w15:restartNumberingAfterBreak="0">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6" w15:restartNumberingAfterBreak="0">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C5053C"/>
    <w:multiLevelType w:val="hybridMultilevel"/>
    <w:tmpl w:val="64186240"/>
    <w:lvl w:ilvl="0" w:tplc="7DC2F8D0">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1"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52C1C2A"/>
    <w:multiLevelType w:val="hybridMultilevel"/>
    <w:tmpl w:val="6BF066F2"/>
    <w:lvl w:ilvl="0" w:tplc="04090009">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853F22"/>
    <w:multiLevelType w:val="hybridMultilevel"/>
    <w:tmpl w:val="F4305DD2"/>
    <w:lvl w:ilvl="0" w:tplc="04090009">
      <w:start w:val="1"/>
      <w:numFmt w:val="bullet"/>
      <w:lvlText w:val=""/>
      <w:lvlJc w:val="left"/>
      <w:pPr>
        <w:ind w:left="800" w:hanging="400"/>
      </w:pPr>
      <w:rPr>
        <w:rFonts w:ascii="Wingdings" w:hAnsi="Wingdings" w:hint="default"/>
      </w:rPr>
    </w:lvl>
    <w:lvl w:ilvl="1" w:tplc="7DC2F8D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82F002E"/>
    <w:multiLevelType w:val="multilevel"/>
    <w:tmpl w:val="F856B6D2"/>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eastAsia="맑은 고딕"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28"/>
  </w:num>
  <w:num w:numId="3">
    <w:abstractNumId w:val="41"/>
  </w:num>
  <w:num w:numId="4">
    <w:abstractNumId w:val="42"/>
  </w:num>
  <w:num w:numId="5">
    <w:abstractNumId w:val="20"/>
  </w:num>
  <w:num w:numId="6">
    <w:abstractNumId w:val="29"/>
  </w:num>
  <w:num w:numId="7">
    <w:abstractNumId w:val="18"/>
  </w:num>
  <w:num w:numId="8">
    <w:abstractNumId w:val="21"/>
  </w:num>
  <w:num w:numId="9">
    <w:abstractNumId w:val="39"/>
  </w:num>
  <w:num w:numId="10">
    <w:abstractNumId w:val="3"/>
  </w:num>
  <w:num w:numId="11">
    <w:abstractNumId w:val="8"/>
  </w:num>
  <w:num w:numId="12">
    <w:abstractNumId w:val="32"/>
  </w:num>
  <w:num w:numId="13">
    <w:abstractNumId w:val="43"/>
  </w:num>
  <w:num w:numId="14">
    <w:abstractNumId w:val="25"/>
  </w:num>
  <w:num w:numId="15">
    <w:abstractNumId w:val="37"/>
  </w:num>
  <w:num w:numId="16">
    <w:abstractNumId w:val="12"/>
  </w:num>
  <w:num w:numId="17">
    <w:abstractNumId w:val="22"/>
  </w:num>
  <w:num w:numId="18">
    <w:abstractNumId w:val="5"/>
  </w:num>
  <w:num w:numId="19">
    <w:abstractNumId w:val="16"/>
  </w:num>
  <w:num w:numId="20">
    <w:abstractNumId w:val="23"/>
  </w:num>
  <w:num w:numId="21">
    <w:abstractNumId w:val="10"/>
  </w:num>
  <w:num w:numId="22">
    <w:abstractNumId w:val="9"/>
  </w:num>
  <w:num w:numId="23">
    <w:abstractNumId w:val="14"/>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34"/>
  </w:num>
  <w:num w:numId="27">
    <w:abstractNumId w:val="30"/>
  </w:num>
  <w:num w:numId="28">
    <w:abstractNumId w:val="1"/>
  </w:num>
  <w:num w:numId="29">
    <w:abstractNumId w:val="17"/>
  </w:num>
  <w:num w:numId="30">
    <w:abstractNumId w:val="24"/>
  </w:num>
  <w:num w:numId="31">
    <w:abstractNumId w:val="24"/>
  </w:num>
  <w:num w:numId="32">
    <w:abstractNumId w:val="4"/>
  </w:num>
  <w:num w:numId="33">
    <w:abstractNumId w:val="38"/>
  </w:num>
  <w:num w:numId="34">
    <w:abstractNumId w:val="15"/>
  </w:num>
  <w:num w:numId="35">
    <w:abstractNumId w:val="35"/>
  </w:num>
  <w:num w:numId="36">
    <w:abstractNumId w:val="27"/>
  </w:num>
  <w:num w:numId="37">
    <w:abstractNumId w:val="11"/>
  </w:num>
  <w:num w:numId="38">
    <w:abstractNumId w:val="19"/>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6"/>
  </w:num>
  <w:num w:numId="41">
    <w:abstractNumId w:val="2"/>
  </w:num>
  <w:num w:numId="42">
    <w:abstractNumId w:val="33"/>
  </w:num>
  <w:num w:numId="43">
    <w:abstractNumId w:val="26"/>
  </w:num>
  <w:num w:numId="44">
    <w:abstractNumId w:val="40"/>
  </w:num>
  <w:num w:numId="45">
    <w:abstractNumId w:val="31"/>
  </w:num>
  <w:num w:numId="46">
    <w:abstractNumId w:val="3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7A6"/>
    <w:rsid w:val="00002A6F"/>
    <w:rsid w:val="00002FE9"/>
    <w:rsid w:val="000031B4"/>
    <w:rsid w:val="000033E7"/>
    <w:rsid w:val="00004394"/>
    <w:rsid w:val="00004412"/>
    <w:rsid w:val="000047BA"/>
    <w:rsid w:val="00005102"/>
    <w:rsid w:val="00005141"/>
    <w:rsid w:val="00005271"/>
    <w:rsid w:val="0000586A"/>
    <w:rsid w:val="00005886"/>
    <w:rsid w:val="00005980"/>
    <w:rsid w:val="000060CA"/>
    <w:rsid w:val="00006458"/>
    <w:rsid w:val="00006830"/>
    <w:rsid w:val="00006CB7"/>
    <w:rsid w:val="00006FA7"/>
    <w:rsid w:val="000072D1"/>
    <w:rsid w:val="00007711"/>
    <w:rsid w:val="000100BF"/>
    <w:rsid w:val="0001018B"/>
    <w:rsid w:val="00010300"/>
    <w:rsid w:val="00010B46"/>
    <w:rsid w:val="00010D87"/>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4A48"/>
    <w:rsid w:val="00025124"/>
    <w:rsid w:val="00025449"/>
    <w:rsid w:val="0002587A"/>
    <w:rsid w:val="00025D9A"/>
    <w:rsid w:val="00025EF9"/>
    <w:rsid w:val="000260CD"/>
    <w:rsid w:val="00026134"/>
    <w:rsid w:val="000262A7"/>
    <w:rsid w:val="000263C1"/>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B46"/>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0C45"/>
    <w:rsid w:val="00041274"/>
    <w:rsid w:val="000414CC"/>
    <w:rsid w:val="000415AB"/>
    <w:rsid w:val="00041B42"/>
    <w:rsid w:val="00041C40"/>
    <w:rsid w:val="00041EA9"/>
    <w:rsid w:val="00041EB9"/>
    <w:rsid w:val="0004289F"/>
    <w:rsid w:val="00042B9C"/>
    <w:rsid w:val="00042FF6"/>
    <w:rsid w:val="0004330F"/>
    <w:rsid w:val="000434A5"/>
    <w:rsid w:val="000435EC"/>
    <w:rsid w:val="000437FC"/>
    <w:rsid w:val="000439C8"/>
    <w:rsid w:val="00043B5F"/>
    <w:rsid w:val="00043CBC"/>
    <w:rsid w:val="00043D09"/>
    <w:rsid w:val="000450D9"/>
    <w:rsid w:val="0004536E"/>
    <w:rsid w:val="00045B49"/>
    <w:rsid w:val="00046061"/>
    <w:rsid w:val="000461D0"/>
    <w:rsid w:val="000467E8"/>
    <w:rsid w:val="00046C16"/>
    <w:rsid w:val="00046F2A"/>
    <w:rsid w:val="000472AB"/>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34FF"/>
    <w:rsid w:val="0005351A"/>
    <w:rsid w:val="00053BFC"/>
    <w:rsid w:val="00053F38"/>
    <w:rsid w:val="00053FF0"/>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433"/>
    <w:rsid w:val="0005792C"/>
    <w:rsid w:val="000579A3"/>
    <w:rsid w:val="00060091"/>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AFB"/>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166"/>
    <w:rsid w:val="00071504"/>
    <w:rsid w:val="00071878"/>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77BC6"/>
    <w:rsid w:val="00080018"/>
    <w:rsid w:val="0008077D"/>
    <w:rsid w:val="00080C62"/>
    <w:rsid w:val="00080C94"/>
    <w:rsid w:val="00080D26"/>
    <w:rsid w:val="00081107"/>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2B4F"/>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0E29"/>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511"/>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3A0"/>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0D4"/>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5DA"/>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E9C"/>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4EE5"/>
    <w:rsid w:val="000F6048"/>
    <w:rsid w:val="000F62A9"/>
    <w:rsid w:val="000F63D8"/>
    <w:rsid w:val="000F688B"/>
    <w:rsid w:val="000F764B"/>
    <w:rsid w:val="000F7B1A"/>
    <w:rsid w:val="000F7B2C"/>
    <w:rsid w:val="000F7B37"/>
    <w:rsid w:val="000F7B97"/>
    <w:rsid w:val="000F7E49"/>
    <w:rsid w:val="001004D7"/>
    <w:rsid w:val="00100591"/>
    <w:rsid w:val="00100983"/>
    <w:rsid w:val="00100D54"/>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1A8"/>
    <w:rsid w:val="00105BA9"/>
    <w:rsid w:val="00105F5E"/>
    <w:rsid w:val="00106326"/>
    <w:rsid w:val="001064B0"/>
    <w:rsid w:val="00106575"/>
    <w:rsid w:val="00106891"/>
    <w:rsid w:val="00106AE5"/>
    <w:rsid w:val="00106BB5"/>
    <w:rsid w:val="00106D6F"/>
    <w:rsid w:val="00106DA6"/>
    <w:rsid w:val="001073B9"/>
    <w:rsid w:val="001103F3"/>
    <w:rsid w:val="00110D79"/>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18A"/>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2DF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6E"/>
    <w:rsid w:val="00152423"/>
    <w:rsid w:val="00152EBB"/>
    <w:rsid w:val="00152F51"/>
    <w:rsid w:val="001532F6"/>
    <w:rsid w:val="0015368B"/>
    <w:rsid w:val="00153CA7"/>
    <w:rsid w:val="00154160"/>
    <w:rsid w:val="00154AF3"/>
    <w:rsid w:val="0015524F"/>
    <w:rsid w:val="0015541E"/>
    <w:rsid w:val="00155CD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0EE"/>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BB8"/>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4E2"/>
    <w:rsid w:val="0018293F"/>
    <w:rsid w:val="00182B35"/>
    <w:rsid w:val="001831C2"/>
    <w:rsid w:val="00183377"/>
    <w:rsid w:val="0018345B"/>
    <w:rsid w:val="001834C2"/>
    <w:rsid w:val="00183DF9"/>
    <w:rsid w:val="00184678"/>
    <w:rsid w:val="00184718"/>
    <w:rsid w:val="00184A49"/>
    <w:rsid w:val="00184BB4"/>
    <w:rsid w:val="00184E53"/>
    <w:rsid w:val="00184EFB"/>
    <w:rsid w:val="00185211"/>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8D5"/>
    <w:rsid w:val="00192A6A"/>
    <w:rsid w:val="00192EEF"/>
    <w:rsid w:val="001933C2"/>
    <w:rsid w:val="001933E9"/>
    <w:rsid w:val="00193423"/>
    <w:rsid w:val="00193890"/>
    <w:rsid w:val="00193F54"/>
    <w:rsid w:val="0019471D"/>
    <w:rsid w:val="0019547C"/>
    <w:rsid w:val="00195786"/>
    <w:rsid w:val="00195B45"/>
    <w:rsid w:val="00195F60"/>
    <w:rsid w:val="00196496"/>
    <w:rsid w:val="001966C1"/>
    <w:rsid w:val="00196CA1"/>
    <w:rsid w:val="00197216"/>
    <w:rsid w:val="001972E3"/>
    <w:rsid w:val="00197645"/>
    <w:rsid w:val="00197843"/>
    <w:rsid w:val="001978EB"/>
    <w:rsid w:val="001A00EB"/>
    <w:rsid w:val="001A0110"/>
    <w:rsid w:val="001A02C1"/>
    <w:rsid w:val="001A0326"/>
    <w:rsid w:val="001A0630"/>
    <w:rsid w:val="001A0B3B"/>
    <w:rsid w:val="001A0D72"/>
    <w:rsid w:val="001A101D"/>
    <w:rsid w:val="001A10A9"/>
    <w:rsid w:val="001A142D"/>
    <w:rsid w:val="001A1730"/>
    <w:rsid w:val="001A173F"/>
    <w:rsid w:val="001A180C"/>
    <w:rsid w:val="001A18A6"/>
    <w:rsid w:val="001A1B82"/>
    <w:rsid w:val="001A1E54"/>
    <w:rsid w:val="001A1EC9"/>
    <w:rsid w:val="001A22CB"/>
    <w:rsid w:val="001A22FC"/>
    <w:rsid w:val="001A28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6D9E"/>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4A"/>
    <w:rsid w:val="001B34EB"/>
    <w:rsid w:val="001B35AE"/>
    <w:rsid w:val="001B3A9D"/>
    <w:rsid w:val="001B42EF"/>
    <w:rsid w:val="001B43EA"/>
    <w:rsid w:val="001B48C6"/>
    <w:rsid w:val="001B4B99"/>
    <w:rsid w:val="001B54F0"/>
    <w:rsid w:val="001B56BF"/>
    <w:rsid w:val="001B5916"/>
    <w:rsid w:val="001B6234"/>
    <w:rsid w:val="001B63E8"/>
    <w:rsid w:val="001B6BD6"/>
    <w:rsid w:val="001B7984"/>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190"/>
    <w:rsid w:val="001C45DA"/>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3EC"/>
    <w:rsid w:val="001D7424"/>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249"/>
    <w:rsid w:val="00203A45"/>
    <w:rsid w:val="00203DF5"/>
    <w:rsid w:val="00203F51"/>
    <w:rsid w:val="00203FAB"/>
    <w:rsid w:val="002043C3"/>
    <w:rsid w:val="002044D0"/>
    <w:rsid w:val="00204684"/>
    <w:rsid w:val="002052D1"/>
    <w:rsid w:val="0020534D"/>
    <w:rsid w:val="00205AA2"/>
    <w:rsid w:val="002060BF"/>
    <w:rsid w:val="002062EE"/>
    <w:rsid w:val="00206458"/>
    <w:rsid w:val="00206630"/>
    <w:rsid w:val="00206851"/>
    <w:rsid w:val="002070BE"/>
    <w:rsid w:val="00207486"/>
    <w:rsid w:val="00207646"/>
    <w:rsid w:val="00207916"/>
    <w:rsid w:val="0021000B"/>
    <w:rsid w:val="002100F5"/>
    <w:rsid w:val="002103A0"/>
    <w:rsid w:val="0021040E"/>
    <w:rsid w:val="002106F2"/>
    <w:rsid w:val="002107A1"/>
    <w:rsid w:val="00210E27"/>
    <w:rsid w:val="00210E3A"/>
    <w:rsid w:val="00210F99"/>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EE2"/>
    <w:rsid w:val="00214F4B"/>
    <w:rsid w:val="002152B8"/>
    <w:rsid w:val="00215536"/>
    <w:rsid w:val="00215546"/>
    <w:rsid w:val="00215E3E"/>
    <w:rsid w:val="002163C1"/>
    <w:rsid w:val="00216559"/>
    <w:rsid w:val="0021656F"/>
    <w:rsid w:val="002165B0"/>
    <w:rsid w:val="0021688E"/>
    <w:rsid w:val="00216C26"/>
    <w:rsid w:val="00216F55"/>
    <w:rsid w:val="00220072"/>
    <w:rsid w:val="002201EC"/>
    <w:rsid w:val="0022050C"/>
    <w:rsid w:val="00220E93"/>
    <w:rsid w:val="002212FF"/>
    <w:rsid w:val="0022168B"/>
    <w:rsid w:val="0022193B"/>
    <w:rsid w:val="00221F50"/>
    <w:rsid w:val="00222182"/>
    <w:rsid w:val="00222605"/>
    <w:rsid w:val="00222999"/>
    <w:rsid w:val="00222F9D"/>
    <w:rsid w:val="002230B5"/>
    <w:rsid w:val="00223262"/>
    <w:rsid w:val="00223EE5"/>
    <w:rsid w:val="00224125"/>
    <w:rsid w:val="00224301"/>
    <w:rsid w:val="00224333"/>
    <w:rsid w:val="00224EE4"/>
    <w:rsid w:val="00225032"/>
    <w:rsid w:val="002250D9"/>
    <w:rsid w:val="0022562C"/>
    <w:rsid w:val="00225C22"/>
    <w:rsid w:val="00225D35"/>
    <w:rsid w:val="00225F5F"/>
    <w:rsid w:val="00226250"/>
    <w:rsid w:val="00226386"/>
    <w:rsid w:val="002264BD"/>
    <w:rsid w:val="0022687A"/>
    <w:rsid w:val="00226E8A"/>
    <w:rsid w:val="00226EAE"/>
    <w:rsid w:val="00226EC9"/>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31"/>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5F5F"/>
    <w:rsid w:val="00246396"/>
    <w:rsid w:val="002463DD"/>
    <w:rsid w:val="00246799"/>
    <w:rsid w:val="00246FC3"/>
    <w:rsid w:val="00247473"/>
    <w:rsid w:val="00247E35"/>
    <w:rsid w:val="00247F15"/>
    <w:rsid w:val="002506EC"/>
    <w:rsid w:val="0025139B"/>
    <w:rsid w:val="0025153F"/>
    <w:rsid w:val="002518E5"/>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D48"/>
    <w:rsid w:val="00254F02"/>
    <w:rsid w:val="00254F33"/>
    <w:rsid w:val="00254F68"/>
    <w:rsid w:val="00255909"/>
    <w:rsid w:val="0025590B"/>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B42"/>
    <w:rsid w:val="00272D47"/>
    <w:rsid w:val="00272E7A"/>
    <w:rsid w:val="00272F8F"/>
    <w:rsid w:val="0027339B"/>
    <w:rsid w:val="00273E5E"/>
    <w:rsid w:val="00273FEE"/>
    <w:rsid w:val="00274005"/>
    <w:rsid w:val="002740A0"/>
    <w:rsid w:val="002745C9"/>
    <w:rsid w:val="002746F5"/>
    <w:rsid w:val="002748A3"/>
    <w:rsid w:val="00274C72"/>
    <w:rsid w:val="00275484"/>
    <w:rsid w:val="00275534"/>
    <w:rsid w:val="00275C79"/>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AE"/>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1C6"/>
    <w:rsid w:val="00290450"/>
    <w:rsid w:val="00290812"/>
    <w:rsid w:val="00290B54"/>
    <w:rsid w:val="0029126F"/>
    <w:rsid w:val="00291A34"/>
    <w:rsid w:val="002921F7"/>
    <w:rsid w:val="0029227A"/>
    <w:rsid w:val="0029240D"/>
    <w:rsid w:val="00292C12"/>
    <w:rsid w:val="00292CC6"/>
    <w:rsid w:val="00293531"/>
    <w:rsid w:val="0029353F"/>
    <w:rsid w:val="002937CB"/>
    <w:rsid w:val="00293FE7"/>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A2B"/>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0DE"/>
    <w:rsid w:val="002B0A56"/>
    <w:rsid w:val="002B0D33"/>
    <w:rsid w:val="002B0DE3"/>
    <w:rsid w:val="002B159E"/>
    <w:rsid w:val="002B16F2"/>
    <w:rsid w:val="002B1752"/>
    <w:rsid w:val="002B1BF1"/>
    <w:rsid w:val="002B1C2A"/>
    <w:rsid w:val="002B1F58"/>
    <w:rsid w:val="002B20CA"/>
    <w:rsid w:val="002B223B"/>
    <w:rsid w:val="002B2870"/>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CBB"/>
    <w:rsid w:val="002C5E2F"/>
    <w:rsid w:val="002C659B"/>
    <w:rsid w:val="002C6BF6"/>
    <w:rsid w:val="002C6F79"/>
    <w:rsid w:val="002C72AA"/>
    <w:rsid w:val="002C7DB9"/>
    <w:rsid w:val="002D0503"/>
    <w:rsid w:val="002D071C"/>
    <w:rsid w:val="002D0908"/>
    <w:rsid w:val="002D0AAB"/>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7D6"/>
    <w:rsid w:val="002E0940"/>
    <w:rsid w:val="002E09D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9F1"/>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0B8"/>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E42"/>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DE9"/>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246"/>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069"/>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475D1"/>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7D5"/>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BD7"/>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0BB"/>
    <w:rsid w:val="003729FA"/>
    <w:rsid w:val="00372E4D"/>
    <w:rsid w:val="0037306C"/>
    <w:rsid w:val="00373410"/>
    <w:rsid w:val="003734DE"/>
    <w:rsid w:val="00373ED3"/>
    <w:rsid w:val="00374103"/>
    <w:rsid w:val="003742DB"/>
    <w:rsid w:val="00374462"/>
    <w:rsid w:val="003744CD"/>
    <w:rsid w:val="00374540"/>
    <w:rsid w:val="00374784"/>
    <w:rsid w:val="00374CC6"/>
    <w:rsid w:val="0037593E"/>
    <w:rsid w:val="00375D84"/>
    <w:rsid w:val="00376109"/>
    <w:rsid w:val="0037632C"/>
    <w:rsid w:val="00376419"/>
    <w:rsid w:val="0037675E"/>
    <w:rsid w:val="003768A3"/>
    <w:rsid w:val="00376FBB"/>
    <w:rsid w:val="003777F7"/>
    <w:rsid w:val="00377CB2"/>
    <w:rsid w:val="00380EF6"/>
    <w:rsid w:val="00381061"/>
    <w:rsid w:val="003811DA"/>
    <w:rsid w:val="003814C8"/>
    <w:rsid w:val="003816BD"/>
    <w:rsid w:val="003818DA"/>
    <w:rsid w:val="003819AC"/>
    <w:rsid w:val="003819E4"/>
    <w:rsid w:val="00381D7F"/>
    <w:rsid w:val="0038241F"/>
    <w:rsid w:val="00382439"/>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5AB"/>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1AF1"/>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71F"/>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1CFE"/>
    <w:rsid w:val="003B2029"/>
    <w:rsid w:val="003B2639"/>
    <w:rsid w:val="003B27F8"/>
    <w:rsid w:val="003B2CCB"/>
    <w:rsid w:val="003B2D74"/>
    <w:rsid w:val="003B31B2"/>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B49"/>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6AD3"/>
    <w:rsid w:val="003D7029"/>
    <w:rsid w:val="003D704E"/>
    <w:rsid w:val="003D731B"/>
    <w:rsid w:val="003D76A5"/>
    <w:rsid w:val="003D76CE"/>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267"/>
    <w:rsid w:val="003F36E8"/>
    <w:rsid w:val="003F3A36"/>
    <w:rsid w:val="003F3A97"/>
    <w:rsid w:val="003F4164"/>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FE2"/>
    <w:rsid w:val="00400272"/>
    <w:rsid w:val="00400325"/>
    <w:rsid w:val="00400408"/>
    <w:rsid w:val="00400538"/>
    <w:rsid w:val="00400830"/>
    <w:rsid w:val="00400840"/>
    <w:rsid w:val="00400905"/>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A"/>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4BE"/>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4D77"/>
    <w:rsid w:val="00425111"/>
    <w:rsid w:val="004255FF"/>
    <w:rsid w:val="00425C19"/>
    <w:rsid w:val="00425D59"/>
    <w:rsid w:val="00425F48"/>
    <w:rsid w:val="00425FE2"/>
    <w:rsid w:val="00426006"/>
    <w:rsid w:val="004260BE"/>
    <w:rsid w:val="004261A3"/>
    <w:rsid w:val="004264C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40F"/>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6D"/>
    <w:rsid w:val="004456A9"/>
    <w:rsid w:val="0044586D"/>
    <w:rsid w:val="004459C9"/>
    <w:rsid w:val="00446933"/>
    <w:rsid w:val="00446D07"/>
    <w:rsid w:val="00446D3D"/>
    <w:rsid w:val="00446DD2"/>
    <w:rsid w:val="004470AB"/>
    <w:rsid w:val="004471FF"/>
    <w:rsid w:val="00447769"/>
    <w:rsid w:val="00447CF3"/>
    <w:rsid w:val="00447EFB"/>
    <w:rsid w:val="00447FC1"/>
    <w:rsid w:val="004509BB"/>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06"/>
    <w:rsid w:val="00466946"/>
    <w:rsid w:val="0046698E"/>
    <w:rsid w:val="004670A3"/>
    <w:rsid w:val="0046720C"/>
    <w:rsid w:val="00467652"/>
    <w:rsid w:val="00467AE0"/>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818"/>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5C"/>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113"/>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158"/>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971"/>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8D"/>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7F4"/>
    <w:rsid w:val="004E089D"/>
    <w:rsid w:val="004E0AE3"/>
    <w:rsid w:val="004E0C36"/>
    <w:rsid w:val="004E1003"/>
    <w:rsid w:val="004E1019"/>
    <w:rsid w:val="004E118B"/>
    <w:rsid w:val="004E19D8"/>
    <w:rsid w:val="004E1BEA"/>
    <w:rsid w:val="004E2055"/>
    <w:rsid w:val="004E22C1"/>
    <w:rsid w:val="004E23F3"/>
    <w:rsid w:val="004E2C36"/>
    <w:rsid w:val="004E2EDE"/>
    <w:rsid w:val="004E350A"/>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3D9"/>
    <w:rsid w:val="005034F7"/>
    <w:rsid w:val="00503F12"/>
    <w:rsid w:val="0050407A"/>
    <w:rsid w:val="00504984"/>
    <w:rsid w:val="00504C64"/>
    <w:rsid w:val="0050523E"/>
    <w:rsid w:val="00505BBD"/>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121"/>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25"/>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2DB"/>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6BBA"/>
    <w:rsid w:val="00556CC9"/>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1D6"/>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142"/>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FA7"/>
    <w:rsid w:val="00587264"/>
    <w:rsid w:val="00587322"/>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ACF"/>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A7F66"/>
    <w:rsid w:val="005B02B3"/>
    <w:rsid w:val="005B031C"/>
    <w:rsid w:val="005B0481"/>
    <w:rsid w:val="005B0545"/>
    <w:rsid w:val="005B08B1"/>
    <w:rsid w:val="005B0E5D"/>
    <w:rsid w:val="005B128B"/>
    <w:rsid w:val="005B12B9"/>
    <w:rsid w:val="005B12D3"/>
    <w:rsid w:val="005B1601"/>
    <w:rsid w:val="005B18F0"/>
    <w:rsid w:val="005B20ED"/>
    <w:rsid w:val="005B211E"/>
    <w:rsid w:val="005B277F"/>
    <w:rsid w:val="005B2D4F"/>
    <w:rsid w:val="005B3D81"/>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18"/>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69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688"/>
    <w:rsid w:val="005F270E"/>
    <w:rsid w:val="005F27E0"/>
    <w:rsid w:val="005F296B"/>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13E"/>
    <w:rsid w:val="006103C7"/>
    <w:rsid w:val="006105FF"/>
    <w:rsid w:val="00610681"/>
    <w:rsid w:val="006106C7"/>
    <w:rsid w:val="0061073D"/>
    <w:rsid w:val="006119FB"/>
    <w:rsid w:val="00611C7A"/>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461"/>
    <w:rsid w:val="00623636"/>
    <w:rsid w:val="006237A1"/>
    <w:rsid w:val="00623891"/>
    <w:rsid w:val="00623B1B"/>
    <w:rsid w:val="006242F8"/>
    <w:rsid w:val="00624989"/>
    <w:rsid w:val="00624B90"/>
    <w:rsid w:val="00624E07"/>
    <w:rsid w:val="00624E0D"/>
    <w:rsid w:val="006252D6"/>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C71"/>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6B5"/>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084"/>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C9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7F3"/>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6F42"/>
    <w:rsid w:val="006A71CA"/>
    <w:rsid w:val="006A73FF"/>
    <w:rsid w:val="006A74EB"/>
    <w:rsid w:val="006A786F"/>
    <w:rsid w:val="006A7C87"/>
    <w:rsid w:val="006B0034"/>
    <w:rsid w:val="006B040F"/>
    <w:rsid w:val="006B062F"/>
    <w:rsid w:val="006B07AA"/>
    <w:rsid w:val="006B0CD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A20"/>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485"/>
    <w:rsid w:val="006D458A"/>
    <w:rsid w:val="006D4B6F"/>
    <w:rsid w:val="006D4D47"/>
    <w:rsid w:val="006D54C3"/>
    <w:rsid w:val="006D57E9"/>
    <w:rsid w:val="006D599F"/>
    <w:rsid w:val="006D60D5"/>
    <w:rsid w:val="006D6150"/>
    <w:rsid w:val="006D63D3"/>
    <w:rsid w:val="006D6BD4"/>
    <w:rsid w:val="006D6DC7"/>
    <w:rsid w:val="006D7150"/>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3B"/>
    <w:rsid w:val="006E5672"/>
    <w:rsid w:val="006E5826"/>
    <w:rsid w:val="006E59A7"/>
    <w:rsid w:val="006E5BDF"/>
    <w:rsid w:val="006E5C42"/>
    <w:rsid w:val="006E5F82"/>
    <w:rsid w:val="006E6208"/>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116"/>
    <w:rsid w:val="006F6656"/>
    <w:rsid w:val="006F6D48"/>
    <w:rsid w:val="006F7159"/>
    <w:rsid w:val="006F7439"/>
    <w:rsid w:val="006F7588"/>
    <w:rsid w:val="006F7C22"/>
    <w:rsid w:val="006F7D21"/>
    <w:rsid w:val="006F7D97"/>
    <w:rsid w:val="007000D9"/>
    <w:rsid w:val="0070020E"/>
    <w:rsid w:val="007003B3"/>
    <w:rsid w:val="00700710"/>
    <w:rsid w:val="00700894"/>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9DB"/>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6F1A"/>
    <w:rsid w:val="00717006"/>
    <w:rsid w:val="007176C3"/>
    <w:rsid w:val="00720386"/>
    <w:rsid w:val="00720808"/>
    <w:rsid w:val="00720B4E"/>
    <w:rsid w:val="00720E45"/>
    <w:rsid w:val="00721142"/>
    <w:rsid w:val="0072118C"/>
    <w:rsid w:val="00721B19"/>
    <w:rsid w:val="007220C1"/>
    <w:rsid w:val="007224FB"/>
    <w:rsid w:val="00722639"/>
    <w:rsid w:val="00722748"/>
    <w:rsid w:val="00722836"/>
    <w:rsid w:val="00722E39"/>
    <w:rsid w:val="00722E5B"/>
    <w:rsid w:val="007235CE"/>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5F48"/>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0B4"/>
    <w:rsid w:val="007320B5"/>
    <w:rsid w:val="0073224F"/>
    <w:rsid w:val="0073237B"/>
    <w:rsid w:val="00732726"/>
    <w:rsid w:val="00732A95"/>
    <w:rsid w:val="00732AB1"/>
    <w:rsid w:val="00732E62"/>
    <w:rsid w:val="0073313E"/>
    <w:rsid w:val="00733362"/>
    <w:rsid w:val="007339A8"/>
    <w:rsid w:val="007342E3"/>
    <w:rsid w:val="007344D5"/>
    <w:rsid w:val="007349CB"/>
    <w:rsid w:val="00734F07"/>
    <w:rsid w:val="00735128"/>
    <w:rsid w:val="007357D0"/>
    <w:rsid w:val="0073597F"/>
    <w:rsid w:val="007360E5"/>
    <w:rsid w:val="007368BA"/>
    <w:rsid w:val="00736BE8"/>
    <w:rsid w:val="007370C3"/>
    <w:rsid w:val="007372EE"/>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C5D"/>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23D"/>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80"/>
    <w:rsid w:val="007615B9"/>
    <w:rsid w:val="00761683"/>
    <w:rsid w:val="007616A8"/>
    <w:rsid w:val="0076182B"/>
    <w:rsid w:val="00761B93"/>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0B5E"/>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6EA6"/>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684"/>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896"/>
    <w:rsid w:val="007B2A7E"/>
    <w:rsid w:val="007B3269"/>
    <w:rsid w:val="007B3427"/>
    <w:rsid w:val="007B35DE"/>
    <w:rsid w:val="007B3A31"/>
    <w:rsid w:val="007B465C"/>
    <w:rsid w:val="007B46ED"/>
    <w:rsid w:val="007B47EE"/>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66"/>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94"/>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5A"/>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1AA1"/>
    <w:rsid w:val="008120AE"/>
    <w:rsid w:val="00812221"/>
    <w:rsid w:val="00812337"/>
    <w:rsid w:val="00812710"/>
    <w:rsid w:val="0081282C"/>
    <w:rsid w:val="00812B03"/>
    <w:rsid w:val="00813460"/>
    <w:rsid w:val="008138EB"/>
    <w:rsid w:val="00813EA7"/>
    <w:rsid w:val="0081404C"/>
    <w:rsid w:val="0081429C"/>
    <w:rsid w:val="0081435F"/>
    <w:rsid w:val="0081449E"/>
    <w:rsid w:val="00814ED2"/>
    <w:rsid w:val="00814F6F"/>
    <w:rsid w:val="00815060"/>
    <w:rsid w:val="00815254"/>
    <w:rsid w:val="0081536D"/>
    <w:rsid w:val="008153B1"/>
    <w:rsid w:val="00815472"/>
    <w:rsid w:val="0081569E"/>
    <w:rsid w:val="008156A4"/>
    <w:rsid w:val="00815781"/>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19F"/>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6FBB"/>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548"/>
    <w:rsid w:val="008328DD"/>
    <w:rsid w:val="00832C35"/>
    <w:rsid w:val="00832CF8"/>
    <w:rsid w:val="008330F1"/>
    <w:rsid w:val="008338B2"/>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30C"/>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43C"/>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01"/>
    <w:rsid w:val="00876064"/>
    <w:rsid w:val="008769AD"/>
    <w:rsid w:val="00876D3C"/>
    <w:rsid w:val="00876DC4"/>
    <w:rsid w:val="00876F06"/>
    <w:rsid w:val="0087756D"/>
    <w:rsid w:val="00877CCD"/>
    <w:rsid w:val="008802E4"/>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661"/>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8DB"/>
    <w:rsid w:val="008A5A9A"/>
    <w:rsid w:val="008A5ACC"/>
    <w:rsid w:val="008A60C3"/>
    <w:rsid w:val="008A61F9"/>
    <w:rsid w:val="008A63D5"/>
    <w:rsid w:val="008A655D"/>
    <w:rsid w:val="008A656F"/>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2A87"/>
    <w:rsid w:val="008C30B5"/>
    <w:rsid w:val="008C3201"/>
    <w:rsid w:val="008C3288"/>
    <w:rsid w:val="008C3545"/>
    <w:rsid w:val="008C365B"/>
    <w:rsid w:val="008C3C7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10A"/>
    <w:rsid w:val="008E0587"/>
    <w:rsid w:val="008E17E9"/>
    <w:rsid w:val="008E18B1"/>
    <w:rsid w:val="008E1E1B"/>
    <w:rsid w:val="008E2000"/>
    <w:rsid w:val="008E20EF"/>
    <w:rsid w:val="008E2296"/>
    <w:rsid w:val="008E2529"/>
    <w:rsid w:val="008E29B7"/>
    <w:rsid w:val="008E2B50"/>
    <w:rsid w:val="008E2CB9"/>
    <w:rsid w:val="008E2E55"/>
    <w:rsid w:val="008E3403"/>
    <w:rsid w:val="008E3744"/>
    <w:rsid w:val="008E374E"/>
    <w:rsid w:val="008E38A1"/>
    <w:rsid w:val="008E3AE2"/>
    <w:rsid w:val="008E3C34"/>
    <w:rsid w:val="008E3DD2"/>
    <w:rsid w:val="008E4509"/>
    <w:rsid w:val="008E4817"/>
    <w:rsid w:val="008E481E"/>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0F71"/>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B3B"/>
    <w:rsid w:val="008F6C96"/>
    <w:rsid w:val="008F6DAC"/>
    <w:rsid w:val="008F7037"/>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8E9"/>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B5F"/>
    <w:rsid w:val="00922C1D"/>
    <w:rsid w:val="00922C97"/>
    <w:rsid w:val="0092302F"/>
    <w:rsid w:val="009232F0"/>
    <w:rsid w:val="009239D8"/>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0C0"/>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9E2"/>
    <w:rsid w:val="00933A5E"/>
    <w:rsid w:val="00933E4F"/>
    <w:rsid w:val="00934237"/>
    <w:rsid w:val="009342CD"/>
    <w:rsid w:val="009345B3"/>
    <w:rsid w:val="009346C9"/>
    <w:rsid w:val="009346F1"/>
    <w:rsid w:val="00934D69"/>
    <w:rsid w:val="00935B63"/>
    <w:rsid w:val="00935B7D"/>
    <w:rsid w:val="00935C20"/>
    <w:rsid w:val="00936597"/>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97F"/>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71C"/>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7D3"/>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A0B"/>
    <w:rsid w:val="00976BBE"/>
    <w:rsid w:val="00976F3A"/>
    <w:rsid w:val="00977053"/>
    <w:rsid w:val="0097707C"/>
    <w:rsid w:val="00977656"/>
    <w:rsid w:val="009802FC"/>
    <w:rsid w:val="009808FD"/>
    <w:rsid w:val="00980AD0"/>
    <w:rsid w:val="00980BEB"/>
    <w:rsid w:val="00980C8C"/>
    <w:rsid w:val="00980E7A"/>
    <w:rsid w:val="00980EC3"/>
    <w:rsid w:val="00980ED2"/>
    <w:rsid w:val="00980F03"/>
    <w:rsid w:val="009811EF"/>
    <w:rsid w:val="0098125F"/>
    <w:rsid w:val="00981475"/>
    <w:rsid w:val="00981A50"/>
    <w:rsid w:val="00981B9D"/>
    <w:rsid w:val="00981CEF"/>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3FD"/>
    <w:rsid w:val="00993402"/>
    <w:rsid w:val="0099355E"/>
    <w:rsid w:val="00993C5E"/>
    <w:rsid w:val="00993F93"/>
    <w:rsid w:val="00994140"/>
    <w:rsid w:val="009946A3"/>
    <w:rsid w:val="00994DF8"/>
    <w:rsid w:val="00994F11"/>
    <w:rsid w:val="00994F88"/>
    <w:rsid w:val="00994FA9"/>
    <w:rsid w:val="009950E6"/>
    <w:rsid w:val="00995281"/>
    <w:rsid w:val="009959DC"/>
    <w:rsid w:val="00995CAB"/>
    <w:rsid w:val="00995E49"/>
    <w:rsid w:val="00996150"/>
    <w:rsid w:val="00996781"/>
    <w:rsid w:val="009967E9"/>
    <w:rsid w:val="00997921"/>
    <w:rsid w:val="00997CC1"/>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62F1"/>
    <w:rsid w:val="009A6682"/>
    <w:rsid w:val="009A7051"/>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31E9"/>
    <w:rsid w:val="009B4246"/>
    <w:rsid w:val="009B468A"/>
    <w:rsid w:val="009B48A7"/>
    <w:rsid w:val="009B4D7D"/>
    <w:rsid w:val="009B4DEC"/>
    <w:rsid w:val="009B52C6"/>
    <w:rsid w:val="009B5507"/>
    <w:rsid w:val="009B5746"/>
    <w:rsid w:val="009B5AC8"/>
    <w:rsid w:val="009B6E40"/>
    <w:rsid w:val="009B6FE1"/>
    <w:rsid w:val="009B7326"/>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44F"/>
    <w:rsid w:val="009C65AE"/>
    <w:rsid w:val="009C6D08"/>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A90"/>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325"/>
    <w:rsid w:val="009F0850"/>
    <w:rsid w:val="009F09A5"/>
    <w:rsid w:val="009F0EAA"/>
    <w:rsid w:val="009F1499"/>
    <w:rsid w:val="009F1F2E"/>
    <w:rsid w:val="009F1F48"/>
    <w:rsid w:val="009F2C2D"/>
    <w:rsid w:val="009F2F38"/>
    <w:rsid w:val="009F34E6"/>
    <w:rsid w:val="009F38A8"/>
    <w:rsid w:val="009F4091"/>
    <w:rsid w:val="009F43D4"/>
    <w:rsid w:val="009F43DF"/>
    <w:rsid w:val="009F4661"/>
    <w:rsid w:val="009F4908"/>
    <w:rsid w:val="009F4DEA"/>
    <w:rsid w:val="009F4F56"/>
    <w:rsid w:val="009F516B"/>
    <w:rsid w:val="009F5801"/>
    <w:rsid w:val="009F5D80"/>
    <w:rsid w:val="009F5D94"/>
    <w:rsid w:val="009F6976"/>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CDE"/>
    <w:rsid w:val="00A01D7E"/>
    <w:rsid w:val="00A023DD"/>
    <w:rsid w:val="00A02FDC"/>
    <w:rsid w:val="00A0338B"/>
    <w:rsid w:val="00A0375A"/>
    <w:rsid w:val="00A03863"/>
    <w:rsid w:val="00A0463B"/>
    <w:rsid w:val="00A04E11"/>
    <w:rsid w:val="00A04E3C"/>
    <w:rsid w:val="00A05493"/>
    <w:rsid w:val="00A0599D"/>
    <w:rsid w:val="00A05B00"/>
    <w:rsid w:val="00A06033"/>
    <w:rsid w:val="00A060B5"/>
    <w:rsid w:val="00A06360"/>
    <w:rsid w:val="00A06379"/>
    <w:rsid w:val="00A068DC"/>
    <w:rsid w:val="00A06A5A"/>
    <w:rsid w:val="00A06C27"/>
    <w:rsid w:val="00A06DED"/>
    <w:rsid w:val="00A06E24"/>
    <w:rsid w:val="00A0728D"/>
    <w:rsid w:val="00A07512"/>
    <w:rsid w:val="00A07B85"/>
    <w:rsid w:val="00A10BA6"/>
    <w:rsid w:val="00A1131B"/>
    <w:rsid w:val="00A113DC"/>
    <w:rsid w:val="00A11893"/>
    <w:rsid w:val="00A11B01"/>
    <w:rsid w:val="00A11CF9"/>
    <w:rsid w:val="00A12597"/>
    <w:rsid w:val="00A1262D"/>
    <w:rsid w:val="00A12736"/>
    <w:rsid w:val="00A12E6F"/>
    <w:rsid w:val="00A13725"/>
    <w:rsid w:val="00A139F7"/>
    <w:rsid w:val="00A13FC1"/>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42D"/>
    <w:rsid w:val="00A1680B"/>
    <w:rsid w:val="00A168B4"/>
    <w:rsid w:val="00A16B63"/>
    <w:rsid w:val="00A17660"/>
    <w:rsid w:val="00A17A43"/>
    <w:rsid w:val="00A17AC6"/>
    <w:rsid w:val="00A20373"/>
    <w:rsid w:val="00A20696"/>
    <w:rsid w:val="00A20AE5"/>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197"/>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6D68"/>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284F"/>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B95"/>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1C"/>
    <w:rsid w:val="00AB1856"/>
    <w:rsid w:val="00AB1932"/>
    <w:rsid w:val="00AB1DEF"/>
    <w:rsid w:val="00AB1EA9"/>
    <w:rsid w:val="00AB2195"/>
    <w:rsid w:val="00AB2310"/>
    <w:rsid w:val="00AB24BB"/>
    <w:rsid w:val="00AB257C"/>
    <w:rsid w:val="00AB26D1"/>
    <w:rsid w:val="00AB278F"/>
    <w:rsid w:val="00AB2842"/>
    <w:rsid w:val="00AB28CC"/>
    <w:rsid w:val="00AB30B8"/>
    <w:rsid w:val="00AB3211"/>
    <w:rsid w:val="00AB35EA"/>
    <w:rsid w:val="00AB4122"/>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B3F"/>
    <w:rsid w:val="00AC2D47"/>
    <w:rsid w:val="00AC3042"/>
    <w:rsid w:val="00AC30C0"/>
    <w:rsid w:val="00AC32DA"/>
    <w:rsid w:val="00AC3329"/>
    <w:rsid w:val="00AC3423"/>
    <w:rsid w:val="00AC3463"/>
    <w:rsid w:val="00AC35B9"/>
    <w:rsid w:val="00AC35F1"/>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1EA"/>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A09"/>
    <w:rsid w:val="00AD5E86"/>
    <w:rsid w:val="00AD5F7D"/>
    <w:rsid w:val="00AD6453"/>
    <w:rsid w:val="00AD6537"/>
    <w:rsid w:val="00AD6CD4"/>
    <w:rsid w:val="00AD7034"/>
    <w:rsid w:val="00AD7150"/>
    <w:rsid w:val="00AD7368"/>
    <w:rsid w:val="00AD7AD8"/>
    <w:rsid w:val="00AE0403"/>
    <w:rsid w:val="00AE040B"/>
    <w:rsid w:val="00AE0790"/>
    <w:rsid w:val="00AE0E11"/>
    <w:rsid w:val="00AE1356"/>
    <w:rsid w:val="00AE1553"/>
    <w:rsid w:val="00AE1894"/>
    <w:rsid w:val="00AE1E2C"/>
    <w:rsid w:val="00AE24A4"/>
    <w:rsid w:val="00AE286F"/>
    <w:rsid w:val="00AE315B"/>
    <w:rsid w:val="00AE3214"/>
    <w:rsid w:val="00AE3A31"/>
    <w:rsid w:val="00AE3E20"/>
    <w:rsid w:val="00AE4037"/>
    <w:rsid w:val="00AE439C"/>
    <w:rsid w:val="00AE519A"/>
    <w:rsid w:val="00AE57EA"/>
    <w:rsid w:val="00AE59B2"/>
    <w:rsid w:val="00AE5B98"/>
    <w:rsid w:val="00AE6EA8"/>
    <w:rsid w:val="00AE755E"/>
    <w:rsid w:val="00AE7619"/>
    <w:rsid w:val="00AE7EB7"/>
    <w:rsid w:val="00AF00E6"/>
    <w:rsid w:val="00AF04D9"/>
    <w:rsid w:val="00AF09B3"/>
    <w:rsid w:val="00AF0BCD"/>
    <w:rsid w:val="00AF0C92"/>
    <w:rsid w:val="00AF130A"/>
    <w:rsid w:val="00AF138F"/>
    <w:rsid w:val="00AF13CF"/>
    <w:rsid w:val="00AF165B"/>
    <w:rsid w:val="00AF20E9"/>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A02"/>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34A"/>
    <w:rsid w:val="00B1572E"/>
    <w:rsid w:val="00B1612E"/>
    <w:rsid w:val="00B16143"/>
    <w:rsid w:val="00B16428"/>
    <w:rsid w:val="00B16439"/>
    <w:rsid w:val="00B16963"/>
    <w:rsid w:val="00B1752F"/>
    <w:rsid w:val="00B17683"/>
    <w:rsid w:val="00B17CA1"/>
    <w:rsid w:val="00B17F14"/>
    <w:rsid w:val="00B17FA1"/>
    <w:rsid w:val="00B204C6"/>
    <w:rsid w:val="00B20626"/>
    <w:rsid w:val="00B20C7F"/>
    <w:rsid w:val="00B20F87"/>
    <w:rsid w:val="00B2125C"/>
    <w:rsid w:val="00B21726"/>
    <w:rsid w:val="00B2184F"/>
    <w:rsid w:val="00B21DE1"/>
    <w:rsid w:val="00B2249B"/>
    <w:rsid w:val="00B22640"/>
    <w:rsid w:val="00B22DF1"/>
    <w:rsid w:val="00B22FC1"/>
    <w:rsid w:val="00B24715"/>
    <w:rsid w:val="00B2487D"/>
    <w:rsid w:val="00B24987"/>
    <w:rsid w:val="00B25158"/>
    <w:rsid w:val="00B251BE"/>
    <w:rsid w:val="00B2561A"/>
    <w:rsid w:val="00B25814"/>
    <w:rsid w:val="00B25B09"/>
    <w:rsid w:val="00B2614A"/>
    <w:rsid w:val="00B26F0D"/>
    <w:rsid w:val="00B27263"/>
    <w:rsid w:val="00B272B6"/>
    <w:rsid w:val="00B27B59"/>
    <w:rsid w:val="00B27D54"/>
    <w:rsid w:val="00B3000D"/>
    <w:rsid w:val="00B30290"/>
    <w:rsid w:val="00B303A2"/>
    <w:rsid w:val="00B308E9"/>
    <w:rsid w:val="00B30C8C"/>
    <w:rsid w:val="00B31061"/>
    <w:rsid w:val="00B311D7"/>
    <w:rsid w:val="00B31390"/>
    <w:rsid w:val="00B319DB"/>
    <w:rsid w:val="00B31B85"/>
    <w:rsid w:val="00B31C93"/>
    <w:rsid w:val="00B31E65"/>
    <w:rsid w:val="00B31FDD"/>
    <w:rsid w:val="00B328AB"/>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0F5D"/>
    <w:rsid w:val="00B415F8"/>
    <w:rsid w:val="00B41848"/>
    <w:rsid w:val="00B41A46"/>
    <w:rsid w:val="00B41DBB"/>
    <w:rsid w:val="00B41DDE"/>
    <w:rsid w:val="00B41E17"/>
    <w:rsid w:val="00B42C9C"/>
    <w:rsid w:val="00B4307F"/>
    <w:rsid w:val="00B43097"/>
    <w:rsid w:val="00B43608"/>
    <w:rsid w:val="00B442EB"/>
    <w:rsid w:val="00B44463"/>
    <w:rsid w:val="00B44575"/>
    <w:rsid w:val="00B44668"/>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7A"/>
    <w:rsid w:val="00B510D4"/>
    <w:rsid w:val="00B5152F"/>
    <w:rsid w:val="00B5153A"/>
    <w:rsid w:val="00B51A73"/>
    <w:rsid w:val="00B51CCB"/>
    <w:rsid w:val="00B51FAB"/>
    <w:rsid w:val="00B520B8"/>
    <w:rsid w:val="00B521C6"/>
    <w:rsid w:val="00B52BCA"/>
    <w:rsid w:val="00B52CE6"/>
    <w:rsid w:val="00B5393D"/>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1B"/>
    <w:rsid w:val="00B5592D"/>
    <w:rsid w:val="00B5596E"/>
    <w:rsid w:val="00B55AA3"/>
    <w:rsid w:val="00B55C3D"/>
    <w:rsid w:val="00B55D0F"/>
    <w:rsid w:val="00B5638B"/>
    <w:rsid w:val="00B56E0C"/>
    <w:rsid w:val="00B57292"/>
    <w:rsid w:val="00B57BC7"/>
    <w:rsid w:val="00B57C88"/>
    <w:rsid w:val="00B600D4"/>
    <w:rsid w:val="00B609BD"/>
    <w:rsid w:val="00B60B6C"/>
    <w:rsid w:val="00B60C43"/>
    <w:rsid w:val="00B60DFB"/>
    <w:rsid w:val="00B616CB"/>
    <w:rsid w:val="00B618A5"/>
    <w:rsid w:val="00B61D48"/>
    <w:rsid w:val="00B61EDE"/>
    <w:rsid w:val="00B623FF"/>
    <w:rsid w:val="00B62653"/>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F2B"/>
    <w:rsid w:val="00B6765D"/>
    <w:rsid w:val="00B676BA"/>
    <w:rsid w:val="00B67C9F"/>
    <w:rsid w:val="00B703C0"/>
    <w:rsid w:val="00B708D6"/>
    <w:rsid w:val="00B70B4A"/>
    <w:rsid w:val="00B70B70"/>
    <w:rsid w:val="00B70DB2"/>
    <w:rsid w:val="00B70DEB"/>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195"/>
    <w:rsid w:val="00B75462"/>
    <w:rsid w:val="00B75BED"/>
    <w:rsid w:val="00B75CA5"/>
    <w:rsid w:val="00B760C7"/>
    <w:rsid w:val="00B76BD2"/>
    <w:rsid w:val="00B76FF1"/>
    <w:rsid w:val="00B7740A"/>
    <w:rsid w:val="00B77566"/>
    <w:rsid w:val="00B801A7"/>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5DA"/>
    <w:rsid w:val="00B90686"/>
    <w:rsid w:val="00B90888"/>
    <w:rsid w:val="00B90C41"/>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1B5F"/>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987"/>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9EE"/>
    <w:rsid w:val="00BD4ADB"/>
    <w:rsid w:val="00BD4B05"/>
    <w:rsid w:val="00BD4D08"/>
    <w:rsid w:val="00BD505F"/>
    <w:rsid w:val="00BD526E"/>
    <w:rsid w:val="00BD6234"/>
    <w:rsid w:val="00BD650D"/>
    <w:rsid w:val="00BD6695"/>
    <w:rsid w:val="00BD676F"/>
    <w:rsid w:val="00BD68F5"/>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60D"/>
    <w:rsid w:val="00BE3660"/>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E7FF4"/>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3A1"/>
    <w:rsid w:val="00BF4542"/>
    <w:rsid w:val="00BF4964"/>
    <w:rsid w:val="00BF4B3E"/>
    <w:rsid w:val="00BF4BA4"/>
    <w:rsid w:val="00BF4CD6"/>
    <w:rsid w:val="00BF4EDD"/>
    <w:rsid w:val="00BF5AB5"/>
    <w:rsid w:val="00BF5DE9"/>
    <w:rsid w:val="00BF5FBD"/>
    <w:rsid w:val="00BF60DB"/>
    <w:rsid w:val="00BF6443"/>
    <w:rsid w:val="00BF6F83"/>
    <w:rsid w:val="00BF726D"/>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5D2"/>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3F6"/>
    <w:rsid w:val="00C344FC"/>
    <w:rsid w:val="00C3456E"/>
    <w:rsid w:val="00C3472A"/>
    <w:rsid w:val="00C34A23"/>
    <w:rsid w:val="00C34A51"/>
    <w:rsid w:val="00C356D8"/>
    <w:rsid w:val="00C3590B"/>
    <w:rsid w:val="00C35981"/>
    <w:rsid w:val="00C36026"/>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3EF"/>
    <w:rsid w:val="00C47959"/>
    <w:rsid w:val="00C47B4F"/>
    <w:rsid w:val="00C47FDE"/>
    <w:rsid w:val="00C501CE"/>
    <w:rsid w:val="00C507C2"/>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67B2F"/>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4D1A"/>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32"/>
    <w:rsid w:val="00C92A84"/>
    <w:rsid w:val="00C931E0"/>
    <w:rsid w:val="00C9386B"/>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58D"/>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31E"/>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8AB"/>
    <w:rsid w:val="00CD6B2D"/>
    <w:rsid w:val="00CD6BF4"/>
    <w:rsid w:val="00CD6C16"/>
    <w:rsid w:val="00CD7060"/>
    <w:rsid w:val="00CD72A8"/>
    <w:rsid w:val="00CD7308"/>
    <w:rsid w:val="00CD7392"/>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A9E"/>
    <w:rsid w:val="00CE1B21"/>
    <w:rsid w:val="00CE1EA5"/>
    <w:rsid w:val="00CE1ECD"/>
    <w:rsid w:val="00CE20AF"/>
    <w:rsid w:val="00CE2700"/>
    <w:rsid w:val="00CE2D79"/>
    <w:rsid w:val="00CE2F8A"/>
    <w:rsid w:val="00CE31A8"/>
    <w:rsid w:val="00CE3396"/>
    <w:rsid w:val="00CE3757"/>
    <w:rsid w:val="00CE3C84"/>
    <w:rsid w:val="00CE3FA1"/>
    <w:rsid w:val="00CE4155"/>
    <w:rsid w:val="00CE419F"/>
    <w:rsid w:val="00CE431E"/>
    <w:rsid w:val="00CE45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52C"/>
    <w:rsid w:val="00CF56D9"/>
    <w:rsid w:val="00CF58C1"/>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A70"/>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AF7"/>
    <w:rsid w:val="00D14E23"/>
    <w:rsid w:val="00D15138"/>
    <w:rsid w:val="00D1558F"/>
    <w:rsid w:val="00D15797"/>
    <w:rsid w:val="00D15B40"/>
    <w:rsid w:val="00D1608F"/>
    <w:rsid w:val="00D166A8"/>
    <w:rsid w:val="00D16862"/>
    <w:rsid w:val="00D168B9"/>
    <w:rsid w:val="00D16AE6"/>
    <w:rsid w:val="00D16D51"/>
    <w:rsid w:val="00D171D6"/>
    <w:rsid w:val="00D1770A"/>
    <w:rsid w:val="00D17720"/>
    <w:rsid w:val="00D17F6A"/>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713"/>
    <w:rsid w:val="00D23BE9"/>
    <w:rsid w:val="00D2411D"/>
    <w:rsid w:val="00D2460C"/>
    <w:rsid w:val="00D24AFF"/>
    <w:rsid w:val="00D253AC"/>
    <w:rsid w:val="00D25813"/>
    <w:rsid w:val="00D25AF8"/>
    <w:rsid w:val="00D25C71"/>
    <w:rsid w:val="00D25CA0"/>
    <w:rsid w:val="00D25E66"/>
    <w:rsid w:val="00D25FF8"/>
    <w:rsid w:val="00D2605F"/>
    <w:rsid w:val="00D261AC"/>
    <w:rsid w:val="00D2667D"/>
    <w:rsid w:val="00D27502"/>
    <w:rsid w:val="00D275ED"/>
    <w:rsid w:val="00D27843"/>
    <w:rsid w:val="00D30BFA"/>
    <w:rsid w:val="00D313F4"/>
    <w:rsid w:val="00D31570"/>
    <w:rsid w:val="00D31759"/>
    <w:rsid w:val="00D31765"/>
    <w:rsid w:val="00D31EE2"/>
    <w:rsid w:val="00D31FCA"/>
    <w:rsid w:val="00D320D1"/>
    <w:rsid w:val="00D32624"/>
    <w:rsid w:val="00D327BB"/>
    <w:rsid w:val="00D32D9F"/>
    <w:rsid w:val="00D3302C"/>
    <w:rsid w:val="00D33246"/>
    <w:rsid w:val="00D332C2"/>
    <w:rsid w:val="00D33873"/>
    <w:rsid w:val="00D33C6F"/>
    <w:rsid w:val="00D34238"/>
    <w:rsid w:val="00D3445C"/>
    <w:rsid w:val="00D344E6"/>
    <w:rsid w:val="00D345E6"/>
    <w:rsid w:val="00D34684"/>
    <w:rsid w:val="00D346F3"/>
    <w:rsid w:val="00D34A32"/>
    <w:rsid w:val="00D34A47"/>
    <w:rsid w:val="00D34D4F"/>
    <w:rsid w:val="00D34D61"/>
    <w:rsid w:val="00D36CBC"/>
    <w:rsid w:val="00D3728A"/>
    <w:rsid w:val="00D37542"/>
    <w:rsid w:val="00D37899"/>
    <w:rsid w:val="00D378CB"/>
    <w:rsid w:val="00D378E1"/>
    <w:rsid w:val="00D37E4C"/>
    <w:rsid w:val="00D37E8A"/>
    <w:rsid w:val="00D40BEC"/>
    <w:rsid w:val="00D40EEA"/>
    <w:rsid w:val="00D41EBC"/>
    <w:rsid w:val="00D4204C"/>
    <w:rsid w:val="00D4205B"/>
    <w:rsid w:val="00D42638"/>
    <w:rsid w:val="00D428AC"/>
    <w:rsid w:val="00D42E6A"/>
    <w:rsid w:val="00D42F9B"/>
    <w:rsid w:val="00D4362A"/>
    <w:rsid w:val="00D43A90"/>
    <w:rsid w:val="00D44319"/>
    <w:rsid w:val="00D4446B"/>
    <w:rsid w:val="00D44477"/>
    <w:rsid w:val="00D446B3"/>
    <w:rsid w:val="00D4487C"/>
    <w:rsid w:val="00D44A1A"/>
    <w:rsid w:val="00D452CC"/>
    <w:rsid w:val="00D4556F"/>
    <w:rsid w:val="00D4585F"/>
    <w:rsid w:val="00D45CF1"/>
    <w:rsid w:val="00D462B4"/>
    <w:rsid w:val="00D462D8"/>
    <w:rsid w:val="00D46606"/>
    <w:rsid w:val="00D467FA"/>
    <w:rsid w:val="00D46DDF"/>
    <w:rsid w:val="00D47492"/>
    <w:rsid w:val="00D4770F"/>
    <w:rsid w:val="00D47754"/>
    <w:rsid w:val="00D477B2"/>
    <w:rsid w:val="00D47AB1"/>
    <w:rsid w:val="00D47F15"/>
    <w:rsid w:val="00D47F92"/>
    <w:rsid w:val="00D506E1"/>
    <w:rsid w:val="00D50C43"/>
    <w:rsid w:val="00D50D82"/>
    <w:rsid w:val="00D51944"/>
    <w:rsid w:val="00D51E6A"/>
    <w:rsid w:val="00D521ED"/>
    <w:rsid w:val="00D527A7"/>
    <w:rsid w:val="00D52B33"/>
    <w:rsid w:val="00D53096"/>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D78"/>
    <w:rsid w:val="00D62F23"/>
    <w:rsid w:val="00D62F5D"/>
    <w:rsid w:val="00D63232"/>
    <w:rsid w:val="00D632FC"/>
    <w:rsid w:val="00D634AE"/>
    <w:rsid w:val="00D639AC"/>
    <w:rsid w:val="00D63ECA"/>
    <w:rsid w:val="00D63F77"/>
    <w:rsid w:val="00D640F5"/>
    <w:rsid w:val="00D641F1"/>
    <w:rsid w:val="00D642DD"/>
    <w:rsid w:val="00D645DF"/>
    <w:rsid w:val="00D6467E"/>
    <w:rsid w:val="00D647F5"/>
    <w:rsid w:val="00D64831"/>
    <w:rsid w:val="00D64A49"/>
    <w:rsid w:val="00D64C4E"/>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C4"/>
    <w:rsid w:val="00D804E7"/>
    <w:rsid w:val="00D8060A"/>
    <w:rsid w:val="00D80DB5"/>
    <w:rsid w:val="00D80E7E"/>
    <w:rsid w:val="00D81153"/>
    <w:rsid w:val="00D81162"/>
    <w:rsid w:val="00D81352"/>
    <w:rsid w:val="00D81E32"/>
    <w:rsid w:val="00D82328"/>
    <w:rsid w:val="00D82552"/>
    <w:rsid w:val="00D83130"/>
    <w:rsid w:val="00D832AE"/>
    <w:rsid w:val="00D8353A"/>
    <w:rsid w:val="00D837A0"/>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396"/>
    <w:rsid w:val="00DA36BC"/>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431"/>
    <w:rsid w:val="00DB7BBC"/>
    <w:rsid w:val="00DB7F93"/>
    <w:rsid w:val="00DC0643"/>
    <w:rsid w:val="00DC0715"/>
    <w:rsid w:val="00DC07DA"/>
    <w:rsid w:val="00DC1698"/>
    <w:rsid w:val="00DC16A8"/>
    <w:rsid w:val="00DC1757"/>
    <w:rsid w:val="00DC1C1F"/>
    <w:rsid w:val="00DC2418"/>
    <w:rsid w:val="00DC2F24"/>
    <w:rsid w:val="00DC31FC"/>
    <w:rsid w:val="00DC32F8"/>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84E"/>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371"/>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6E56"/>
    <w:rsid w:val="00DF7177"/>
    <w:rsid w:val="00DF76AA"/>
    <w:rsid w:val="00DF77EB"/>
    <w:rsid w:val="00DF7D69"/>
    <w:rsid w:val="00E00272"/>
    <w:rsid w:val="00E00360"/>
    <w:rsid w:val="00E00C7E"/>
    <w:rsid w:val="00E0108F"/>
    <w:rsid w:val="00E01199"/>
    <w:rsid w:val="00E011FD"/>
    <w:rsid w:val="00E01276"/>
    <w:rsid w:val="00E01459"/>
    <w:rsid w:val="00E01BFD"/>
    <w:rsid w:val="00E01FE0"/>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D0D"/>
    <w:rsid w:val="00E1179A"/>
    <w:rsid w:val="00E1233A"/>
    <w:rsid w:val="00E1266E"/>
    <w:rsid w:val="00E12B29"/>
    <w:rsid w:val="00E12CC5"/>
    <w:rsid w:val="00E12F73"/>
    <w:rsid w:val="00E131D6"/>
    <w:rsid w:val="00E13421"/>
    <w:rsid w:val="00E134F3"/>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613"/>
    <w:rsid w:val="00E168B2"/>
    <w:rsid w:val="00E1691E"/>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4CF"/>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00"/>
    <w:rsid w:val="00E32A7C"/>
    <w:rsid w:val="00E32EC6"/>
    <w:rsid w:val="00E32FE8"/>
    <w:rsid w:val="00E33003"/>
    <w:rsid w:val="00E336B1"/>
    <w:rsid w:val="00E3425C"/>
    <w:rsid w:val="00E34D38"/>
    <w:rsid w:val="00E350D9"/>
    <w:rsid w:val="00E35617"/>
    <w:rsid w:val="00E357D1"/>
    <w:rsid w:val="00E35E76"/>
    <w:rsid w:val="00E366FF"/>
    <w:rsid w:val="00E36704"/>
    <w:rsid w:val="00E36846"/>
    <w:rsid w:val="00E36881"/>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543"/>
    <w:rsid w:val="00E42B23"/>
    <w:rsid w:val="00E434DB"/>
    <w:rsid w:val="00E43693"/>
    <w:rsid w:val="00E437E1"/>
    <w:rsid w:val="00E438E4"/>
    <w:rsid w:val="00E43BD0"/>
    <w:rsid w:val="00E4434E"/>
    <w:rsid w:val="00E443CB"/>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C6E"/>
    <w:rsid w:val="00E51EB7"/>
    <w:rsid w:val="00E52420"/>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5E25"/>
    <w:rsid w:val="00E561C1"/>
    <w:rsid w:val="00E5686D"/>
    <w:rsid w:val="00E5688F"/>
    <w:rsid w:val="00E57314"/>
    <w:rsid w:val="00E57463"/>
    <w:rsid w:val="00E57652"/>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62C"/>
    <w:rsid w:val="00E70918"/>
    <w:rsid w:val="00E70A80"/>
    <w:rsid w:val="00E70C2C"/>
    <w:rsid w:val="00E70F3B"/>
    <w:rsid w:val="00E71038"/>
    <w:rsid w:val="00E71362"/>
    <w:rsid w:val="00E7170E"/>
    <w:rsid w:val="00E719E2"/>
    <w:rsid w:val="00E721B5"/>
    <w:rsid w:val="00E725A3"/>
    <w:rsid w:val="00E730ED"/>
    <w:rsid w:val="00E735F4"/>
    <w:rsid w:val="00E73F74"/>
    <w:rsid w:val="00E73FE6"/>
    <w:rsid w:val="00E73FF6"/>
    <w:rsid w:val="00E7481A"/>
    <w:rsid w:val="00E74CC3"/>
    <w:rsid w:val="00E75091"/>
    <w:rsid w:val="00E7575B"/>
    <w:rsid w:val="00E75D02"/>
    <w:rsid w:val="00E761DC"/>
    <w:rsid w:val="00E76555"/>
    <w:rsid w:val="00E76732"/>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87DDE"/>
    <w:rsid w:val="00E87F71"/>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6E4"/>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368"/>
    <w:rsid w:val="00EB2737"/>
    <w:rsid w:val="00EB28A9"/>
    <w:rsid w:val="00EB2B68"/>
    <w:rsid w:val="00EB2F1F"/>
    <w:rsid w:val="00EB33E7"/>
    <w:rsid w:val="00EB351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57"/>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2AA"/>
    <w:rsid w:val="00ED24BF"/>
    <w:rsid w:val="00ED26AE"/>
    <w:rsid w:val="00ED2FBC"/>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5C94"/>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CD7"/>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3913"/>
    <w:rsid w:val="00F13B3D"/>
    <w:rsid w:val="00F146E3"/>
    <w:rsid w:val="00F14E4E"/>
    <w:rsid w:val="00F150D7"/>
    <w:rsid w:val="00F15BD2"/>
    <w:rsid w:val="00F15BDF"/>
    <w:rsid w:val="00F1652C"/>
    <w:rsid w:val="00F16D1B"/>
    <w:rsid w:val="00F1746D"/>
    <w:rsid w:val="00F174E0"/>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1D3"/>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4D1"/>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501"/>
    <w:rsid w:val="00F52663"/>
    <w:rsid w:val="00F52B34"/>
    <w:rsid w:val="00F52CF2"/>
    <w:rsid w:val="00F53024"/>
    <w:rsid w:val="00F535F7"/>
    <w:rsid w:val="00F53620"/>
    <w:rsid w:val="00F53E10"/>
    <w:rsid w:val="00F54298"/>
    <w:rsid w:val="00F54F80"/>
    <w:rsid w:val="00F55558"/>
    <w:rsid w:val="00F5556C"/>
    <w:rsid w:val="00F557DA"/>
    <w:rsid w:val="00F55D31"/>
    <w:rsid w:val="00F55F4A"/>
    <w:rsid w:val="00F56473"/>
    <w:rsid w:val="00F565EE"/>
    <w:rsid w:val="00F56961"/>
    <w:rsid w:val="00F56A49"/>
    <w:rsid w:val="00F56B3E"/>
    <w:rsid w:val="00F56DE4"/>
    <w:rsid w:val="00F57108"/>
    <w:rsid w:val="00F573D4"/>
    <w:rsid w:val="00F57916"/>
    <w:rsid w:val="00F57E69"/>
    <w:rsid w:val="00F6013B"/>
    <w:rsid w:val="00F605C3"/>
    <w:rsid w:val="00F607E9"/>
    <w:rsid w:val="00F60993"/>
    <w:rsid w:val="00F60C35"/>
    <w:rsid w:val="00F60F29"/>
    <w:rsid w:val="00F61343"/>
    <w:rsid w:val="00F613AF"/>
    <w:rsid w:val="00F619BA"/>
    <w:rsid w:val="00F6204F"/>
    <w:rsid w:val="00F623D9"/>
    <w:rsid w:val="00F62400"/>
    <w:rsid w:val="00F6278F"/>
    <w:rsid w:val="00F630FD"/>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71"/>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0FFB"/>
    <w:rsid w:val="00F81253"/>
    <w:rsid w:val="00F812DF"/>
    <w:rsid w:val="00F8148C"/>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5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3D8B"/>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0A1"/>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C9"/>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2D75"/>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1B38"/>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570"/>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890"/>
    <w:rsid w:val="00FF3C02"/>
    <w:rsid w:val="00FF3E4F"/>
    <w:rsid w:val="00FF5708"/>
    <w:rsid w:val="00FF58CA"/>
    <w:rsid w:val="00FF5BC7"/>
    <w:rsid w:val="00FF5E40"/>
    <w:rsid w:val="00FF63DA"/>
    <w:rsid w:val="00FF64A8"/>
    <w:rsid w:val="00FF666A"/>
    <w:rsid w:val="00FF6686"/>
    <w:rsid w:val="00FF69A7"/>
    <w:rsid w:val="00FF6F78"/>
    <w:rsid w:val="00FF6FE7"/>
    <w:rsid w:val="00FF73D9"/>
    <w:rsid w:val="00FF747E"/>
    <w:rsid w:val="00FF7878"/>
    <w:rsid w:val="00FF7AB6"/>
    <w:rsid w:val="00FF7C38"/>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BF203"/>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85811-E0B5-4A1F-86BD-2B2FF9D5A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847</TotalTime>
  <Pages>6</Pages>
  <Words>2420</Words>
  <Characters>13794</Characters>
  <Application>Microsoft Office Word</Application>
  <DocSecurity>0</DocSecurity>
  <Lines>114</Lines>
  <Paragraphs>32</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16182</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391</cp:revision>
  <cp:lastPrinted>2018-10-31T08:18:00Z</cp:lastPrinted>
  <dcterms:created xsi:type="dcterms:W3CDTF">2022-04-25T05:58:00Z</dcterms:created>
  <dcterms:modified xsi:type="dcterms:W3CDTF">2024-02-19T04:39:00Z</dcterms:modified>
</cp:coreProperties>
</file>